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54B5" w14:textId="6CD34180"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lang w:val="en-GB" w:eastAsia="en-GB"/>
        </w:rPr>
        <w:drawing>
          <wp:anchor distT="0" distB="0" distL="114300" distR="114300" simplePos="0" relativeHeight="251658240" behindDoc="0" locked="0" layoutInCell="1" allowOverlap="1" wp14:anchorId="5574D406" wp14:editId="48257BCF">
            <wp:simplePos x="0" y="0"/>
            <wp:positionH relativeFrom="column">
              <wp:posOffset>4686300</wp:posOffset>
            </wp:positionH>
            <wp:positionV relativeFrom="paragraph">
              <wp:posOffset>0</wp:posOffset>
            </wp:positionV>
            <wp:extent cx="1212850" cy="10763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250" w:rsidRPr="00EC2A54">
        <w:rPr>
          <w:rFonts w:ascii="Bodoni MT Condensed" w:hAnsi="Bodoni MT Condensed" w:cstheme="majorBidi"/>
          <w:b/>
          <w:bCs/>
          <w:sz w:val="28"/>
          <w:szCs w:val="28"/>
        </w:rPr>
        <w:t>Ministry of Higher Education and Scientific Research</w:t>
      </w:r>
    </w:p>
    <w:p w14:paraId="465EA9BA" w14:textId="5599154E"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r w:rsidR="00EC2A54" w:rsidRPr="00EC2A54">
        <w:rPr>
          <w:rFonts w:ascii="Bodoni MT Condensed" w:hAnsi="Bodoni MT Condensed" w:cstheme="majorBidi"/>
          <w:b/>
          <w:bCs/>
          <w:noProof/>
          <w:sz w:val="28"/>
          <w:szCs w:val="28"/>
        </w:rPr>
        <w:t xml:space="preserve"> </w:t>
      </w:r>
    </w:p>
    <w:p w14:paraId="76D9C867" w14:textId="17033757"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14:paraId="716EC0EC" w14:textId="40EC000A" w:rsidR="005B3250" w:rsidRDefault="005B3250" w:rsidP="00DF0C66">
      <w:pPr>
        <w:jc w:val="both"/>
        <w:rPr>
          <w:rFonts w:asciiTheme="majorBidi" w:hAnsiTheme="majorBidi" w:cstheme="majorBidi"/>
          <w:b/>
          <w:bCs/>
          <w:sz w:val="28"/>
          <w:szCs w:val="28"/>
          <w:rtl/>
        </w:rPr>
      </w:pPr>
    </w:p>
    <w:p w14:paraId="5B0C5062" w14:textId="4A7099F6"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14:paraId="4CDEA605" w14:textId="1493ED0E" w:rsidR="005B3250" w:rsidRDefault="005B3250" w:rsidP="00DF0C66">
      <w:pPr>
        <w:jc w:val="both"/>
        <w:rPr>
          <w:rFonts w:asciiTheme="majorBidi" w:hAnsiTheme="majorBidi" w:cstheme="majorBidi"/>
          <w:sz w:val="28"/>
          <w:szCs w:val="28"/>
          <w:rtl/>
        </w:rPr>
      </w:pPr>
    </w:p>
    <w:p w14:paraId="05FD4A4F" w14:textId="77777777"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University:</w:t>
      </w:r>
      <w:r w:rsidRPr="005B3250">
        <w:rPr>
          <w:rFonts w:asciiTheme="majorBidi" w:hAnsiTheme="majorBidi" w:cstheme="majorBidi"/>
          <w:sz w:val="28"/>
          <w:szCs w:val="28"/>
        </w:rPr>
        <w:t xml:space="preserve"> Diyala</w:t>
      </w:r>
    </w:p>
    <w:p w14:paraId="611861C2" w14:textId="06E1BD88"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College/Institute:</w:t>
      </w:r>
      <w:r w:rsidRPr="005B3250">
        <w:rPr>
          <w:rFonts w:asciiTheme="majorBidi" w:hAnsiTheme="majorBidi" w:cstheme="majorBidi"/>
          <w:sz w:val="28"/>
          <w:szCs w:val="28"/>
        </w:rPr>
        <w:t xml:space="preserve"> College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14:paraId="7F6B3DFE" w14:textId="39B17410"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Scientific Department:</w:t>
      </w:r>
      <w:r w:rsidRPr="005B3250">
        <w:rPr>
          <w:rFonts w:asciiTheme="majorBidi" w:hAnsiTheme="majorBidi" w:cstheme="majorBidi"/>
          <w:sz w:val="28"/>
          <w:szCs w:val="28"/>
        </w:rPr>
        <w:t xml:space="preserve"> Chemical Engineering</w:t>
      </w:r>
    </w:p>
    <w:p w14:paraId="4AD1F472" w14:textId="0A81897C"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File filling date:</w:t>
      </w:r>
      <w:r w:rsidRPr="005B3250">
        <w:rPr>
          <w:rFonts w:asciiTheme="majorBidi" w:hAnsiTheme="majorBidi" w:cstheme="majorBidi"/>
          <w:sz w:val="28"/>
          <w:szCs w:val="28"/>
        </w:rPr>
        <w:t xml:space="preserve"> 2020</w:t>
      </w:r>
    </w:p>
    <w:p w14:paraId="26841B29" w14:textId="77777777" w:rsidR="00C53C61" w:rsidRPr="005B3250" w:rsidRDefault="00C53C61" w:rsidP="00DF0C66">
      <w:pPr>
        <w:jc w:val="both"/>
        <w:rPr>
          <w:rFonts w:asciiTheme="majorBidi" w:hAnsiTheme="majorBidi" w:cstheme="majorBidi"/>
          <w:sz w:val="28"/>
          <w:szCs w:val="28"/>
        </w:rPr>
      </w:pPr>
    </w:p>
    <w:p w14:paraId="3C33F74E" w14:textId="21239FF1"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Department Head Name:</w:t>
      </w:r>
      <w:r w:rsidRPr="005B3250">
        <w:rPr>
          <w:rFonts w:asciiTheme="majorBidi" w:hAnsiTheme="majorBidi" w:cstheme="majorBidi"/>
          <w:sz w:val="28"/>
          <w:szCs w:val="28"/>
        </w:rPr>
        <w:t xml:space="preserve"> Prof. Ahmed Daham </w:t>
      </w:r>
      <w:r w:rsidR="00C53C61">
        <w:rPr>
          <w:rFonts w:asciiTheme="majorBidi" w:hAnsiTheme="majorBidi" w:cstheme="majorBidi"/>
          <w:sz w:val="28"/>
          <w:szCs w:val="28"/>
        </w:rPr>
        <w:t>Wiheeb</w:t>
      </w:r>
    </w:p>
    <w:p w14:paraId="6EBB9333" w14:textId="2D0B03A4"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1D8072E" w14:textId="023EAA74" w:rsidR="00C53C61" w:rsidRDefault="00C53C61"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391DE88D" w14:textId="77777777" w:rsidR="00C53C61" w:rsidRPr="00C53C61" w:rsidRDefault="00C53C61" w:rsidP="00DF0C66">
      <w:pPr>
        <w:jc w:val="both"/>
        <w:rPr>
          <w:rFonts w:asciiTheme="majorBidi" w:hAnsiTheme="majorBidi" w:cstheme="majorBidi"/>
          <w:b/>
          <w:bCs/>
          <w:sz w:val="28"/>
          <w:szCs w:val="28"/>
        </w:rPr>
      </w:pPr>
    </w:p>
    <w:p w14:paraId="3105A674" w14:textId="6A513FBB" w:rsidR="005B3250" w:rsidRPr="00406EA0"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Scientific Associate Name:</w:t>
      </w:r>
    </w:p>
    <w:p w14:paraId="1CC9C29A" w14:textId="77777777"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33B4FD0" w14:textId="77777777" w:rsidR="00406EA0" w:rsidRDefault="00406EA0"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6CF3EE87" w14:textId="6C6293B7" w:rsidR="005B3250" w:rsidRPr="005B3250" w:rsidRDefault="005B3250" w:rsidP="00DF0C66">
      <w:pPr>
        <w:jc w:val="both"/>
        <w:rPr>
          <w:rFonts w:asciiTheme="majorBidi" w:hAnsiTheme="majorBidi" w:cstheme="majorBidi"/>
          <w:sz w:val="28"/>
          <w:szCs w:val="28"/>
        </w:rPr>
      </w:pPr>
    </w:p>
    <w:p w14:paraId="17F01D9A" w14:textId="5487E338" w:rsidR="005B3250" w:rsidRDefault="005B3250" w:rsidP="00406EA0">
      <w:pPr>
        <w:jc w:val="both"/>
        <w:rPr>
          <w:rFonts w:asciiTheme="majorBidi" w:hAnsiTheme="majorBidi" w:cstheme="majorBidi"/>
          <w:sz w:val="28"/>
          <w:szCs w:val="28"/>
        </w:rPr>
      </w:pPr>
      <w:r w:rsidRPr="005B3250">
        <w:rPr>
          <w:rFonts w:asciiTheme="majorBidi" w:hAnsiTheme="majorBidi" w:cstheme="majorBidi"/>
          <w:sz w:val="28"/>
          <w:szCs w:val="28"/>
        </w:rPr>
        <w:t>The file has already been checked</w:t>
      </w:r>
      <w:r w:rsidR="00406EA0">
        <w:rPr>
          <w:rFonts w:asciiTheme="majorBidi" w:hAnsiTheme="majorBidi" w:cstheme="majorBidi"/>
          <w:sz w:val="28"/>
          <w:szCs w:val="28"/>
        </w:rPr>
        <w:t xml:space="preserve"> from </w:t>
      </w:r>
      <w:r w:rsidRPr="005B3250">
        <w:rPr>
          <w:rFonts w:asciiTheme="majorBidi" w:hAnsiTheme="majorBidi" w:cstheme="majorBidi"/>
          <w:sz w:val="28"/>
          <w:szCs w:val="28"/>
        </w:rPr>
        <w:t>Quality Assurance and University Performance Division</w:t>
      </w:r>
      <w:r w:rsidR="00392239">
        <w:rPr>
          <w:rFonts w:asciiTheme="majorBidi" w:hAnsiTheme="majorBidi" w:cstheme="majorBidi"/>
          <w:sz w:val="28"/>
          <w:szCs w:val="28"/>
        </w:rPr>
        <w:t>.</w:t>
      </w:r>
    </w:p>
    <w:p w14:paraId="7C24C165" w14:textId="77777777" w:rsidR="00392239" w:rsidRPr="005B3250" w:rsidRDefault="00392239" w:rsidP="00406EA0">
      <w:pPr>
        <w:jc w:val="both"/>
        <w:rPr>
          <w:rFonts w:asciiTheme="majorBidi" w:hAnsiTheme="majorBidi" w:cstheme="majorBidi"/>
          <w:sz w:val="28"/>
          <w:szCs w:val="28"/>
        </w:rPr>
      </w:pPr>
    </w:p>
    <w:p w14:paraId="5F26BAB4" w14:textId="77777777" w:rsidR="00392239"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 xml:space="preserve">Name of the Director of the Quality Assurance and University Performance </w:t>
      </w:r>
      <w:r w:rsidR="00EC2A54" w:rsidRPr="00406EA0">
        <w:rPr>
          <w:rFonts w:asciiTheme="majorBidi" w:hAnsiTheme="majorBidi" w:cstheme="majorBidi"/>
          <w:b/>
          <w:bCs/>
          <w:sz w:val="28"/>
          <w:szCs w:val="28"/>
        </w:rPr>
        <w:t xml:space="preserve">        </w:t>
      </w:r>
      <w:r w:rsidRPr="00406EA0">
        <w:rPr>
          <w:rFonts w:asciiTheme="majorBidi" w:hAnsiTheme="majorBidi" w:cstheme="majorBidi"/>
          <w:b/>
          <w:bCs/>
          <w:sz w:val="28"/>
          <w:szCs w:val="28"/>
        </w:rPr>
        <w:t>Division:</w:t>
      </w:r>
    </w:p>
    <w:p w14:paraId="13C86E71" w14:textId="6BD56201" w:rsidR="00392239" w:rsidRP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Signature:</w:t>
      </w:r>
    </w:p>
    <w:p w14:paraId="0B41AE1C" w14:textId="77777777" w:rsid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10B8D090" w14:textId="71C11F77" w:rsidR="005B3250" w:rsidRPr="005B3250" w:rsidRDefault="005B3250" w:rsidP="00DF0C66">
      <w:pPr>
        <w:jc w:val="both"/>
        <w:rPr>
          <w:rFonts w:asciiTheme="majorBidi" w:hAnsiTheme="majorBidi" w:cstheme="majorBidi"/>
          <w:sz w:val="28"/>
          <w:szCs w:val="28"/>
        </w:rPr>
      </w:pPr>
    </w:p>
    <w:p w14:paraId="6C0FC493"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0A7E148C" w14:textId="72D49A04" w:rsidR="005B3250" w:rsidRPr="00392239" w:rsidRDefault="005B3250" w:rsidP="0040236B">
      <w:pPr>
        <w:jc w:val="both"/>
        <w:rPr>
          <w:rFonts w:asciiTheme="majorBidi" w:hAnsiTheme="majorBidi" w:cstheme="majorBidi"/>
          <w:b/>
          <w:bCs/>
          <w:sz w:val="28"/>
          <w:szCs w:val="28"/>
        </w:rPr>
      </w:pPr>
      <w:r w:rsidRPr="00392239">
        <w:rPr>
          <w:rFonts w:asciiTheme="majorBidi" w:hAnsiTheme="majorBidi" w:cstheme="majorBidi"/>
          <w:b/>
          <w:bCs/>
          <w:sz w:val="28"/>
          <w:szCs w:val="28"/>
        </w:rPr>
        <w:t xml:space="preserve">Dean's endorsement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Signature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Date</w:t>
      </w:r>
      <w:r w:rsidR="0040236B">
        <w:rPr>
          <w:rFonts w:asciiTheme="majorBidi" w:hAnsiTheme="majorBidi" w:cstheme="majorBidi"/>
          <w:b/>
          <w:bCs/>
          <w:sz w:val="28"/>
          <w:szCs w:val="28"/>
        </w:rPr>
        <w:t>:</w:t>
      </w:r>
    </w:p>
    <w:p w14:paraId="6AE86C13" w14:textId="61567733" w:rsidR="00891BC7" w:rsidRDefault="00891BC7" w:rsidP="00DF0C66">
      <w:pPr>
        <w:ind w:firstLine="280"/>
        <w:jc w:val="both"/>
        <w:rPr>
          <w:rFonts w:asciiTheme="majorBidi" w:hAnsiTheme="majorBidi" w:cstheme="majorBidi"/>
          <w:sz w:val="28"/>
          <w:szCs w:val="28"/>
        </w:rPr>
      </w:pPr>
    </w:p>
    <w:p w14:paraId="24E0AF22" w14:textId="77777777"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891BC7" w14:paraId="621F37A3" w14:textId="77777777" w:rsidTr="00891BC7">
        <w:trPr>
          <w:trHeight w:val="1750"/>
        </w:trPr>
        <w:tc>
          <w:tcPr>
            <w:tcW w:w="9460" w:type="dxa"/>
          </w:tcPr>
          <w:p w14:paraId="1406C0CD" w14:textId="62A646C6"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14:paraId="5AAB7574" w14:textId="3CA37C54"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891BC7" w14:paraId="02D01717" w14:textId="77777777" w:rsidTr="00891BC7">
        <w:trPr>
          <w:trHeight w:val="5000"/>
        </w:trPr>
        <w:tc>
          <w:tcPr>
            <w:tcW w:w="9550" w:type="dxa"/>
          </w:tcPr>
          <w:p w14:paraId="3C8EDA70" w14:textId="77777777" w:rsidR="00891BC7" w:rsidRDefault="00891BC7" w:rsidP="00DF0C66">
            <w:pPr>
              <w:ind w:left="60" w:firstLine="280"/>
              <w:jc w:val="both"/>
              <w:rPr>
                <w:rFonts w:asciiTheme="majorBidi" w:hAnsiTheme="majorBidi" w:cstheme="majorBidi"/>
                <w:sz w:val="28"/>
                <w:szCs w:val="28"/>
              </w:rPr>
            </w:pPr>
          </w:p>
          <w:p w14:paraId="04127273" w14:textId="27E21B4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1. The educational institution</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University of Diyala</w:t>
            </w:r>
          </w:p>
          <w:p w14:paraId="52BD55E2" w14:textId="4FD4B580"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2. Scientific Department</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Chemical Engineering</w:t>
            </w:r>
            <w:r w:rsidRPr="00EC2A54">
              <w:rPr>
                <w:rFonts w:asciiTheme="majorBidi" w:hAnsiTheme="majorBidi" w:cstheme="majorBidi"/>
                <w:b/>
                <w:bCs/>
                <w:sz w:val="28"/>
                <w:szCs w:val="28"/>
              </w:rPr>
              <w:t xml:space="preserve"> </w:t>
            </w:r>
          </w:p>
          <w:p w14:paraId="4494A119"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14:paraId="14F51D1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certificate: </w:t>
            </w:r>
            <w:r w:rsidRPr="00B14841">
              <w:rPr>
                <w:rFonts w:asciiTheme="majorBidi" w:hAnsiTheme="majorBidi" w:cstheme="majorBidi"/>
                <w:sz w:val="28"/>
                <w:szCs w:val="28"/>
              </w:rPr>
              <w:t>Bachelor of Chemical Engineering</w:t>
            </w:r>
          </w:p>
          <w:p w14:paraId="1A6AC3FE" w14:textId="7BC0670E"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5. Academic system:(Annual / courses / other): </w:t>
            </w:r>
            <w:r w:rsidR="00B14841" w:rsidRPr="00B14841">
              <w:rPr>
                <w:rFonts w:asciiTheme="majorBidi" w:hAnsiTheme="majorBidi" w:cstheme="majorBidi"/>
                <w:sz w:val="28"/>
                <w:szCs w:val="28"/>
              </w:rPr>
              <w:t>Courses</w:t>
            </w:r>
          </w:p>
          <w:p w14:paraId="0CEDB4AE" w14:textId="1F3E85DD"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r w:rsidR="00B14841">
              <w:rPr>
                <w:rFonts w:asciiTheme="majorBidi" w:hAnsiTheme="majorBidi" w:cstheme="majorBidi"/>
                <w:b/>
                <w:bCs/>
                <w:sz w:val="28"/>
                <w:szCs w:val="28"/>
              </w:rPr>
              <w:t>:</w:t>
            </w:r>
          </w:p>
          <w:p w14:paraId="16391CAE" w14:textId="3CA239D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r w:rsidR="00B14841">
              <w:rPr>
                <w:rFonts w:asciiTheme="majorBidi" w:hAnsiTheme="majorBidi" w:cstheme="majorBidi"/>
                <w:b/>
                <w:bCs/>
                <w:sz w:val="28"/>
                <w:szCs w:val="28"/>
              </w:rPr>
              <w:t>:</w:t>
            </w:r>
          </w:p>
          <w:p w14:paraId="280DEBCC"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8. Description preparation date: </w:t>
            </w:r>
            <w:r w:rsidRPr="00B14841">
              <w:rPr>
                <w:rFonts w:asciiTheme="majorBidi" w:hAnsiTheme="majorBidi" w:cstheme="majorBidi"/>
                <w:sz w:val="28"/>
                <w:szCs w:val="28"/>
              </w:rPr>
              <w:t>2020</w:t>
            </w:r>
          </w:p>
          <w:p w14:paraId="347EE2D0" w14:textId="1000354F" w:rsidR="00891BC7" w:rsidRDefault="00891BC7" w:rsidP="00DF0C66">
            <w:pPr>
              <w:ind w:left="60" w:firstLine="280"/>
              <w:jc w:val="both"/>
              <w:rPr>
                <w:rFonts w:asciiTheme="majorBidi" w:hAnsiTheme="majorBidi" w:cstheme="majorBidi"/>
                <w:sz w:val="28"/>
                <w:szCs w:val="28"/>
              </w:rPr>
            </w:pPr>
          </w:p>
        </w:tc>
      </w:tr>
      <w:tr w:rsidR="00891BC7" w14:paraId="075ACCAE" w14:textId="77777777" w:rsidTr="00891BC7">
        <w:trPr>
          <w:trHeight w:val="3730"/>
        </w:trPr>
        <w:tc>
          <w:tcPr>
            <w:tcW w:w="9550" w:type="dxa"/>
          </w:tcPr>
          <w:p w14:paraId="416ADECA" w14:textId="3599AA9C" w:rsidR="00891BC7" w:rsidRDefault="00B14841" w:rsidP="00DF0C66">
            <w:pPr>
              <w:ind w:left="60"/>
              <w:jc w:val="both"/>
              <w:rPr>
                <w:rFonts w:asciiTheme="majorBidi" w:hAnsiTheme="majorBidi" w:cstheme="majorBidi"/>
                <w:sz w:val="28"/>
                <w:szCs w:val="28"/>
              </w:rPr>
            </w:pPr>
            <w:r>
              <w:rPr>
                <w:rFonts w:asciiTheme="majorBidi" w:hAnsiTheme="majorBidi" w:cstheme="majorBidi"/>
                <w:b/>
                <w:bCs/>
                <w:sz w:val="28"/>
                <w:szCs w:val="28"/>
              </w:rPr>
              <w:t xml:space="preserve">    </w:t>
            </w:r>
            <w:r w:rsidRPr="00EC2A54">
              <w:rPr>
                <w:rFonts w:asciiTheme="majorBidi" w:hAnsiTheme="majorBidi" w:cstheme="majorBidi"/>
                <w:b/>
                <w:bCs/>
                <w:sz w:val="28"/>
                <w:szCs w:val="28"/>
              </w:rPr>
              <w:t>9. Academic Program Objectives</w:t>
            </w:r>
          </w:p>
          <w:p w14:paraId="3BF1D256"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14:paraId="471EF6B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14:paraId="09ECDE7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14:paraId="5F207132"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14:paraId="727ED914" w14:textId="2D1B45BB"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14:paraId="27726FD6" w14:textId="0A4EDABF" w:rsidR="00891BC7" w:rsidRDefault="00891BC7" w:rsidP="00DF0C66">
      <w:pPr>
        <w:jc w:val="both"/>
        <w:rPr>
          <w:rFonts w:asciiTheme="majorBidi" w:hAnsiTheme="majorBidi" w:cstheme="majorBidi"/>
          <w:sz w:val="28"/>
          <w:szCs w:val="28"/>
        </w:rPr>
      </w:pPr>
    </w:p>
    <w:p w14:paraId="0E2A93A0" w14:textId="3B0B5BEA"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670"/>
        <w:gridCol w:w="10"/>
      </w:tblGrid>
      <w:tr w:rsidR="006446B4" w14:paraId="35F7501C" w14:textId="77777777" w:rsidTr="006446B4">
        <w:trPr>
          <w:gridBefore w:val="1"/>
          <w:wBefore w:w="80" w:type="dxa"/>
          <w:trHeight w:val="12930"/>
        </w:trPr>
        <w:tc>
          <w:tcPr>
            <w:tcW w:w="9680" w:type="dxa"/>
            <w:gridSpan w:val="2"/>
          </w:tcPr>
          <w:p w14:paraId="6BC906BB"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The program provides opportunities for students to develop and display knowledge, understanding, qualities, skills and other characteristics in the following areas: -</w:t>
            </w:r>
          </w:p>
          <w:p w14:paraId="1A14157E"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14:paraId="0F89496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14:paraId="20D2E5D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14:paraId="55C7492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14:paraId="594D7EC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2- Awareness and understanding: -</w:t>
            </w:r>
          </w:p>
          <w:p w14:paraId="0D04B76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14:paraId="08FD164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14:paraId="704D7C09"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14:paraId="679C4CF8"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3- Cultural capabilities: -</w:t>
            </w:r>
          </w:p>
          <w:p w14:paraId="7241AEE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14:paraId="5CE04BA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14:paraId="23C24C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14:paraId="70097B8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14:paraId="36D61F6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14:paraId="4F7F6F09" w14:textId="5785A73D"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14:paraId="66D38415"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14:paraId="5B7F155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14:paraId="356259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14:paraId="72760DAB" w14:textId="76724986"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14:paraId="3424AE60" w14:textId="77777777" w:rsidTr="006446B4">
        <w:trPr>
          <w:gridAfter w:val="1"/>
          <w:wAfter w:w="10" w:type="dxa"/>
          <w:trHeight w:val="4300"/>
        </w:trPr>
        <w:tc>
          <w:tcPr>
            <w:tcW w:w="9750" w:type="dxa"/>
            <w:gridSpan w:val="2"/>
          </w:tcPr>
          <w:p w14:paraId="7E4275EF" w14:textId="77777777" w:rsidR="006446B4" w:rsidRDefault="006446B4" w:rsidP="00DF0C66">
            <w:pPr>
              <w:ind w:left="210"/>
              <w:jc w:val="both"/>
              <w:rPr>
                <w:rFonts w:asciiTheme="majorBidi" w:hAnsiTheme="majorBidi" w:cstheme="majorBidi"/>
                <w:sz w:val="28"/>
                <w:szCs w:val="28"/>
              </w:rPr>
            </w:pPr>
          </w:p>
          <w:p w14:paraId="56B34297" w14:textId="4A581F8E"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Applying mathematical skills to practical problems.</w:t>
            </w:r>
          </w:p>
          <w:p w14:paraId="360E82EF" w14:textId="7DD7A07E"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Oral and written communication skills.</w:t>
            </w:r>
          </w:p>
          <w:p w14:paraId="65C1C9C3" w14:textId="3146F031"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Use information and communicate effectively.</w:t>
            </w:r>
          </w:p>
          <w:p w14:paraId="56662DDB" w14:textId="5161D593" w:rsidR="006446B4" w:rsidRPr="00C628DB" w:rsidRDefault="00C628DB" w:rsidP="00C628DB">
            <w:pPr>
              <w:pStyle w:val="ListParagraph"/>
              <w:numPr>
                <w:ilvl w:val="0"/>
                <w:numId w:val="2"/>
              </w:numPr>
              <w:jc w:val="both"/>
              <w:rPr>
                <w:rFonts w:asciiTheme="majorBidi" w:hAnsiTheme="majorBidi" w:cstheme="majorBidi"/>
                <w:sz w:val="28"/>
                <w:szCs w:val="28"/>
              </w:rPr>
            </w:pPr>
            <w:r>
              <w:rPr>
                <w:rFonts w:asciiTheme="majorBidi" w:hAnsiTheme="majorBidi" w:cstheme="majorBidi"/>
                <w:sz w:val="28"/>
                <w:szCs w:val="28"/>
              </w:rPr>
              <w:t>C</w:t>
            </w:r>
            <w:r w:rsidR="006446B4" w:rsidRPr="00C628DB">
              <w:rPr>
                <w:rFonts w:asciiTheme="majorBidi" w:hAnsiTheme="majorBidi" w:cstheme="majorBidi"/>
                <w:sz w:val="28"/>
                <w:szCs w:val="28"/>
              </w:rPr>
              <w:t>ontrol over time and resources.</w:t>
            </w:r>
          </w:p>
          <w:p w14:paraId="28FA199B" w14:textId="7D397664"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Work in one team.</w:t>
            </w:r>
          </w:p>
          <w:p w14:paraId="1DB50A21" w14:textId="03DF3382"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To be creative, especially in designs.</w:t>
            </w:r>
          </w:p>
          <w:p w14:paraId="7BCC58BC" w14:textId="6D1782D3"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Practical in problem analysis</w:t>
            </w:r>
          </w:p>
          <w:p w14:paraId="52FC11B9" w14:textId="259D2D4D" w:rsidR="006446B4" w:rsidRPr="00C628DB" w:rsidRDefault="006446B4" w:rsidP="00C628DB">
            <w:pPr>
              <w:pStyle w:val="ListParagraph"/>
              <w:numPr>
                <w:ilvl w:val="0"/>
                <w:numId w:val="2"/>
              </w:numPr>
              <w:jc w:val="both"/>
              <w:rPr>
                <w:rFonts w:asciiTheme="majorBidi" w:hAnsiTheme="majorBidi" w:cstheme="majorBidi"/>
                <w:sz w:val="28"/>
                <w:szCs w:val="28"/>
              </w:rPr>
            </w:pPr>
            <w:r w:rsidRPr="00C628DB">
              <w:rPr>
                <w:rFonts w:asciiTheme="majorBidi" w:hAnsiTheme="majorBidi" w:cstheme="majorBidi"/>
                <w:sz w:val="28"/>
                <w:szCs w:val="28"/>
              </w:rPr>
              <w:t>Extracting information from published sources.</w:t>
            </w:r>
          </w:p>
          <w:p w14:paraId="2E98BA02" w14:textId="2B40D687" w:rsidR="006446B4" w:rsidRDefault="006446B4" w:rsidP="00DF0C66">
            <w:pPr>
              <w:ind w:left="210"/>
              <w:jc w:val="both"/>
              <w:rPr>
                <w:rFonts w:asciiTheme="majorBidi" w:hAnsiTheme="majorBidi" w:cstheme="majorBidi"/>
                <w:sz w:val="28"/>
                <w:szCs w:val="28"/>
              </w:rPr>
            </w:pPr>
          </w:p>
        </w:tc>
      </w:tr>
    </w:tbl>
    <w:p w14:paraId="29B1F7F4" w14:textId="77777777"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446B4" w14:paraId="694FAC72" w14:textId="77777777" w:rsidTr="006446B4">
        <w:trPr>
          <w:trHeight w:val="6260"/>
        </w:trPr>
        <w:tc>
          <w:tcPr>
            <w:tcW w:w="9790" w:type="dxa"/>
          </w:tcPr>
          <w:p w14:paraId="309792F7" w14:textId="77777777" w:rsidR="006446B4" w:rsidRDefault="006446B4" w:rsidP="00DF0C66">
            <w:pPr>
              <w:ind w:left="200"/>
              <w:jc w:val="both"/>
              <w:rPr>
                <w:rFonts w:asciiTheme="majorBidi" w:hAnsiTheme="majorBidi" w:cstheme="majorBidi"/>
                <w:sz w:val="28"/>
                <w:szCs w:val="28"/>
              </w:rPr>
            </w:pPr>
          </w:p>
          <w:p w14:paraId="41EDE9BE" w14:textId="77777777"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10. Required program outcomes and methods of teaching, learning and assessment</w:t>
            </w:r>
          </w:p>
          <w:p w14:paraId="5F2CF9F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14:paraId="5B7E2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14:paraId="11B7E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14:paraId="57328098"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14:paraId="477C237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14:paraId="006909FD"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14:paraId="58B0D127" w14:textId="77777777" w:rsidR="006446B4" w:rsidRPr="006446B4" w:rsidRDefault="006446B4" w:rsidP="00DF0C66">
            <w:pPr>
              <w:ind w:left="200"/>
              <w:jc w:val="both"/>
              <w:rPr>
                <w:rFonts w:asciiTheme="majorBidi" w:hAnsiTheme="majorBidi" w:cstheme="majorBidi"/>
                <w:sz w:val="28"/>
                <w:szCs w:val="28"/>
              </w:rPr>
            </w:pPr>
          </w:p>
          <w:p w14:paraId="12549F6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14:paraId="53734F2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14:paraId="04CA33D6" w14:textId="77777777"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 xml:space="preserve">2 - the impact of engineering activities on society and civilization. </w:t>
            </w:r>
          </w:p>
          <w:p w14:paraId="36AEC1DB" w14:textId="3E37FBF8"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14:paraId="2AE6DFFF" w14:textId="36CEF437" w:rsidR="006446B4" w:rsidRDefault="006446B4" w:rsidP="00DF0C66">
      <w:pPr>
        <w:jc w:val="both"/>
        <w:rPr>
          <w:rFonts w:asciiTheme="majorBidi" w:hAnsiTheme="majorBidi" w:cstheme="majorBidi"/>
          <w:sz w:val="28"/>
          <w:szCs w:val="28"/>
        </w:rPr>
      </w:pPr>
    </w:p>
    <w:p w14:paraId="19DFAB35" w14:textId="77777777" w:rsidR="00C628DB" w:rsidRDefault="00C628DB" w:rsidP="00DF0C66">
      <w:pPr>
        <w:jc w:val="both"/>
        <w:rPr>
          <w:rFonts w:asciiTheme="majorBidi" w:hAnsiTheme="majorBidi" w:cstheme="majorBidi"/>
          <w:sz w:val="28"/>
          <w:szCs w:val="28"/>
        </w:rPr>
      </w:pPr>
    </w:p>
    <w:p w14:paraId="56FF1800" w14:textId="2ABB508A"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r w:rsidR="00C628DB">
        <w:rPr>
          <w:rFonts w:asciiTheme="majorBidi" w:hAnsiTheme="majorBidi" w:cstheme="majorBidi"/>
          <w:b/>
          <w:bCs/>
          <w:sz w:val="28"/>
          <w:szCs w:val="28"/>
        </w:rPr>
        <w:t>:</w:t>
      </w:r>
    </w:p>
    <w:p w14:paraId="62465FC8"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14:paraId="577C49EC" w14:textId="42895CD6"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Evaluation methods</w:t>
      </w:r>
      <w:r w:rsidR="00C628DB">
        <w:rPr>
          <w:rFonts w:asciiTheme="majorBidi" w:hAnsiTheme="majorBidi" w:cstheme="majorBidi"/>
          <w:b/>
          <w:bCs/>
          <w:sz w:val="28"/>
          <w:szCs w:val="28"/>
        </w:rPr>
        <w:t>:</w:t>
      </w:r>
    </w:p>
    <w:p w14:paraId="0F7E8BBB"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14:paraId="04C335DE" w14:textId="77777777" w:rsidR="00DF0C66" w:rsidRPr="00DF0C66" w:rsidRDefault="00DF0C66" w:rsidP="00DF0C66">
      <w:pPr>
        <w:jc w:val="both"/>
        <w:rPr>
          <w:rFonts w:asciiTheme="majorBidi" w:hAnsiTheme="majorBidi" w:cstheme="majorBidi"/>
          <w:sz w:val="28"/>
          <w:szCs w:val="28"/>
        </w:rPr>
      </w:pPr>
    </w:p>
    <w:p w14:paraId="4FF62A36"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14:paraId="31BE4C09" w14:textId="37CEDBA0"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Solve industrial problems that may be limited by known or unknown circumstances.</w:t>
      </w:r>
    </w:p>
    <w:p w14:paraId="6C77B6C1" w14:textId="295AF092"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Analyzing and discussing the available data or conducting specific experiments to obtain more data.</w:t>
      </w:r>
    </w:p>
    <w:p w14:paraId="47AB00E0" w14:textId="249E05CE"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Design units and processes and make the necessary improvements.</w:t>
      </w:r>
    </w:p>
    <w:p w14:paraId="064D6779" w14:textId="0C590CD3" w:rsidR="00DF0C66" w:rsidRPr="00C628DB" w:rsidRDefault="00DF0C66" w:rsidP="00C628DB">
      <w:pPr>
        <w:pStyle w:val="ListParagraph"/>
        <w:numPr>
          <w:ilvl w:val="0"/>
          <w:numId w:val="6"/>
        </w:numPr>
        <w:spacing w:line="360" w:lineRule="auto"/>
        <w:jc w:val="both"/>
        <w:rPr>
          <w:rFonts w:asciiTheme="majorBidi" w:hAnsiTheme="majorBidi" w:cstheme="majorBidi"/>
          <w:sz w:val="28"/>
          <w:szCs w:val="28"/>
        </w:rPr>
      </w:pPr>
      <w:r w:rsidRPr="00C628DB">
        <w:rPr>
          <w:rFonts w:asciiTheme="majorBidi" w:hAnsiTheme="majorBidi" w:cstheme="majorBidi"/>
          <w:sz w:val="28"/>
          <w:szCs w:val="28"/>
        </w:rPr>
        <w:t>The ability to apply new technologies and possess a holistic view of industrial engineering problems and take</w:t>
      </w:r>
    </w:p>
    <w:p w14:paraId="6287351E"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14:paraId="780DA785" w14:textId="23D50871"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14:paraId="3EE0A189" w14:textId="10FAEB32" w:rsidR="00DF0C66"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Applying mathematical skills to practical problems</w:t>
      </w:r>
    </w:p>
    <w:p w14:paraId="4AA1E74D" w14:textId="13ED3E98" w:rsidR="00DF0C66"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Oral and written communication skills, effective use of information and communication.</w:t>
      </w:r>
    </w:p>
    <w:p w14:paraId="40334958" w14:textId="08E0FA4E" w:rsidR="00DF0C66"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Controlling time and resources and working within one team</w:t>
      </w:r>
    </w:p>
    <w:p w14:paraId="3C7BB4B4" w14:textId="16444C08" w:rsidR="006446B4" w:rsidRPr="00C628DB" w:rsidRDefault="00DF0C66" w:rsidP="00C628DB">
      <w:pPr>
        <w:pStyle w:val="ListParagraph"/>
        <w:numPr>
          <w:ilvl w:val="0"/>
          <w:numId w:val="7"/>
        </w:numPr>
        <w:jc w:val="both"/>
        <w:rPr>
          <w:rFonts w:asciiTheme="majorBidi" w:hAnsiTheme="majorBidi" w:cstheme="majorBidi"/>
          <w:sz w:val="28"/>
          <w:szCs w:val="28"/>
        </w:rPr>
      </w:pPr>
      <w:r w:rsidRPr="00C628DB">
        <w:rPr>
          <w:rFonts w:asciiTheme="majorBidi" w:hAnsiTheme="majorBidi" w:cstheme="majorBidi"/>
          <w:sz w:val="28"/>
          <w:szCs w:val="28"/>
        </w:rPr>
        <w:t>The ability to design and be practical in analyzing problems and extracting information from sources published.</w:t>
      </w:r>
    </w:p>
    <w:p w14:paraId="69F57FD3" w14:textId="0A35B006" w:rsidR="00DF0C66" w:rsidRDefault="00DF0C66" w:rsidP="00DF0C66">
      <w:pPr>
        <w:jc w:val="both"/>
        <w:rPr>
          <w:rFonts w:asciiTheme="majorBidi" w:hAnsiTheme="majorBidi" w:cstheme="majorBidi"/>
          <w:sz w:val="28"/>
          <w:szCs w:val="28"/>
        </w:rPr>
      </w:pPr>
    </w:p>
    <w:p w14:paraId="48AE9F03" w14:textId="6E16FED8" w:rsidR="00DF0C66" w:rsidRDefault="00DF0C66" w:rsidP="00DF0C66">
      <w:pPr>
        <w:jc w:val="both"/>
        <w:rPr>
          <w:rFonts w:asciiTheme="majorBidi" w:hAnsiTheme="majorBidi" w:cstheme="majorBidi"/>
          <w:sz w:val="28"/>
          <w:szCs w:val="28"/>
        </w:rPr>
      </w:pPr>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D4A93" w14:paraId="0468EDC0" w14:textId="77777777" w:rsidTr="009468CB">
        <w:trPr>
          <w:trHeight w:val="1610"/>
        </w:trPr>
        <w:tc>
          <w:tcPr>
            <w:tcW w:w="9620" w:type="dxa"/>
          </w:tcPr>
          <w:p w14:paraId="4875A2DC" w14:textId="706764E5" w:rsidR="008D4A93" w:rsidRPr="009B3D9A" w:rsidRDefault="008D4A93" w:rsidP="009B3D9A">
            <w:pPr>
              <w:ind w:left="120"/>
              <w:jc w:val="both"/>
              <w:rPr>
                <w:rFonts w:asciiTheme="majorBidi" w:hAnsiTheme="majorBidi" w:cstheme="majorBidi"/>
                <w:sz w:val="28"/>
                <w:szCs w:val="28"/>
              </w:rPr>
            </w:pPr>
            <w:r w:rsidRPr="009B3D9A">
              <w:rPr>
                <w:rFonts w:asciiTheme="majorBidi" w:hAnsiTheme="majorBidi" w:cstheme="majorBidi"/>
                <w:sz w:val="28"/>
                <w:szCs w:val="28"/>
              </w:rPr>
              <w:lastRenderedPageBreak/>
              <w:t xml:space="preserve">Study stage: fourth </w:t>
            </w:r>
            <w:r w:rsidR="009B3D9A">
              <w:rPr>
                <w:rFonts w:asciiTheme="majorBidi" w:hAnsiTheme="majorBidi" w:cstheme="majorBidi"/>
                <w:sz w:val="28"/>
                <w:szCs w:val="28"/>
              </w:rPr>
              <w:t>year</w:t>
            </w:r>
            <w:r w:rsidRPr="009B3D9A">
              <w:rPr>
                <w:rFonts w:asciiTheme="majorBidi" w:hAnsiTheme="majorBidi" w:cstheme="majorBidi"/>
                <w:sz w:val="28"/>
                <w:szCs w:val="28"/>
              </w:rPr>
              <w:t xml:space="preserve"> </w:t>
            </w:r>
          </w:p>
          <w:p w14:paraId="63F5BB87" w14:textId="791B3CC0" w:rsidR="008D4A93" w:rsidRPr="009B3D9A" w:rsidRDefault="008D4A93" w:rsidP="00C628DB">
            <w:pPr>
              <w:ind w:left="120"/>
              <w:jc w:val="both"/>
              <w:rPr>
                <w:rFonts w:asciiTheme="majorBidi" w:hAnsiTheme="majorBidi" w:cstheme="majorBidi"/>
                <w:sz w:val="28"/>
                <w:szCs w:val="28"/>
              </w:rPr>
            </w:pPr>
            <w:r w:rsidRPr="009B3D9A">
              <w:rPr>
                <w:rFonts w:asciiTheme="majorBidi" w:hAnsiTheme="majorBidi" w:cstheme="majorBidi"/>
                <w:sz w:val="28"/>
                <w:szCs w:val="28"/>
              </w:rPr>
              <w:t xml:space="preserve">Course: </w:t>
            </w:r>
            <w:r w:rsidR="00C628DB" w:rsidRPr="009B3D9A">
              <w:rPr>
                <w:rFonts w:asciiTheme="majorBidi" w:hAnsiTheme="majorBidi" w:cstheme="majorBidi"/>
                <w:sz w:val="28"/>
                <w:szCs w:val="28"/>
              </w:rPr>
              <w:t>Unit operation (I)</w:t>
            </w:r>
            <w:r w:rsidR="00C23C4F">
              <w:rPr>
                <w:rFonts w:asciiTheme="majorBidi" w:hAnsiTheme="majorBidi" w:cstheme="majorBidi"/>
                <w:sz w:val="28"/>
                <w:szCs w:val="28"/>
              </w:rPr>
              <w:t xml:space="preserve"> / Course code: Ch.E402</w:t>
            </w:r>
          </w:p>
          <w:p w14:paraId="0070DA07" w14:textId="4996A9F7" w:rsidR="008D4A93" w:rsidRDefault="009B3D9A" w:rsidP="009B3D9A">
            <w:pPr>
              <w:spacing w:after="0"/>
              <w:ind w:left="120"/>
              <w:jc w:val="both"/>
              <w:rPr>
                <w:rFonts w:asciiTheme="majorBidi" w:hAnsiTheme="majorBidi" w:cstheme="majorBidi"/>
                <w:sz w:val="28"/>
                <w:szCs w:val="28"/>
              </w:rPr>
            </w:pPr>
            <w:r w:rsidRPr="009B3D9A">
              <w:rPr>
                <w:rFonts w:asciiTheme="majorBidi" w:hAnsiTheme="majorBidi" w:cstheme="majorBidi"/>
                <w:sz w:val="28"/>
                <w:szCs w:val="28"/>
              </w:rPr>
              <w:t>Course</w:t>
            </w:r>
            <w:r w:rsidR="008D4A93" w:rsidRPr="009B3D9A">
              <w:rPr>
                <w:rFonts w:asciiTheme="majorBidi" w:hAnsiTheme="majorBidi" w:cstheme="majorBidi"/>
                <w:sz w:val="28"/>
                <w:szCs w:val="28"/>
              </w:rPr>
              <w:t>: 4 Credit</w:t>
            </w:r>
            <w:r>
              <w:rPr>
                <w:rFonts w:asciiTheme="majorBidi" w:hAnsiTheme="majorBidi" w:cstheme="majorBidi"/>
                <w:sz w:val="28"/>
                <w:szCs w:val="28"/>
              </w:rPr>
              <w:t xml:space="preserve"> with</w:t>
            </w:r>
            <w:r w:rsidR="008D4A93" w:rsidRPr="009B3D9A">
              <w:rPr>
                <w:rFonts w:asciiTheme="majorBidi" w:hAnsiTheme="majorBidi" w:cstheme="majorBidi"/>
                <w:sz w:val="28"/>
                <w:szCs w:val="28"/>
              </w:rPr>
              <w:t xml:space="preserve"> </w:t>
            </w:r>
            <w:r w:rsidR="00C628DB" w:rsidRPr="009B3D9A">
              <w:rPr>
                <w:rFonts w:asciiTheme="majorBidi" w:hAnsiTheme="majorBidi" w:cstheme="majorBidi"/>
                <w:sz w:val="28"/>
                <w:szCs w:val="28"/>
              </w:rPr>
              <w:t>90</w:t>
            </w:r>
            <w:r w:rsidR="008D4A93" w:rsidRPr="009B3D9A">
              <w:rPr>
                <w:rFonts w:asciiTheme="majorBidi" w:hAnsiTheme="majorBidi" w:cstheme="majorBidi"/>
                <w:sz w:val="28"/>
                <w:szCs w:val="28"/>
              </w:rPr>
              <w:t xml:space="preserve"> </w:t>
            </w:r>
            <w:r w:rsidRPr="009B3D9A">
              <w:rPr>
                <w:rFonts w:asciiTheme="majorBidi" w:hAnsiTheme="majorBidi" w:cstheme="majorBidi"/>
                <w:sz w:val="28"/>
                <w:szCs w:val="28"/>
              </w:rPr>
              <w:t>hours</w:t>
            </w:r>
            <w:r>
              <w:rPr>
                <w:rFonts w:asciiTheme="majorBidi" w:hAnsiTheme="majorBidi" w:cstheme="majorBidi"/>
                <w:sz w:val="28"/>
                <w:szCs w:val="28"/>
              </w:rPr>
              <w:t>: Theory (60 hr.)  + lab.  (30 hr.)</w:t>
            </w:r>
          </w:p>
        </w:tc>
      </w:tr>
    </w:tbl>
    <w:p w14:paraId="5153F6A2" w14:textId="77777777"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176CBD" w14:paraId="68760D92" w14:textId="77777777" w:rsidTr="00176CBD">
        <w:trPr>
          <w:trHeight w:val="4110"/>
        </w:trPr>
        <w:tc>
          <w:tcPr>
            <w:tcW w:w="9690" w:type="dxa"/>
          </w:tcPr>
          <w:p w14:paraId="7F12E080" w14:textId="06B7A3E3" w:rsidR="00176CBD" w:rsidRPr="00C628DB" w:rsidRDefault="00176CBD" w:rsidP="00C628DB">
            <w:pPr>
              <w:pStyle w:val="ListParagraph"/>
              <w:numPr>
                <w:ilvl w:val="0"/>
                <w:numId w:val="10"/>
              </w:numPr>
              <w:jc w:val="both"/>
              <w:rPr>
                <w:rFonts w:asciiTheme="majorBidi" w:hAnsiTheme="majorBidi" w:cstheme="majorBidi"/>
                <w:sz w:val="28"/>
                <w:szCs w:val="28"/>
              </w:rPr>
            </w:pPr>
            <w:r w:rsidRPr="00C628DB">
              <w:rPr>
                <w:rFonts w:asciiTheme="majorBidi" w:hAnsiTheme="majorBidi" w:cstheme="majorBidi"/>
                <w:sz w:val="28"/>
                <w:szCs w:val="28"/>
              </w:rPr>
              <w:t>Personal development planning</w:t>
            </w:r>
          </w:p>
          <w:p w14:paraId="123B861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14:paraId="1093CFF0" w14:textId="297C38A7" w:rsidR="00176CBD" w:rsidRPr="00C628DB" w:rsidRDefault="00176CBD" w:rsidP="00C628DB">
            <w:pPr>
              <w:pStyle w:val="ListParagraph"/>
              <w:numPr>
                <w:ilvl w:val="0"/>
                <w:numId w:val="10"/>
              </w:numPr>
              <w:jc w:val="both"/>
              <w:rPr>
                <w:rFonts w:asciiTheme="majorBidi" w:hAnsiTheme="majorBidi" w:cstheme="majorBidi"/>
                <w:sz w:val="28"/>
                <w:szCs w:val="28"/>
              </w:rPr>
            </w:pPr>
            <w:r w:rsidRPr="00C628DB">
              <w:rPr>
                <w:rFonts w:asciiTheme="majorBidi" w:hAnsiTheme="majorBidi" w:cstheme="majorBidi"/>
                <w:sz w:val="28"/>
                <w:szCs w:val="28"/>
              </w:rPr>
              <w:t>Admission criterion (setting regulations related to joining the college or institute)</w:t>
            </w:r>
          </w:p>
          <w:p w14:paraId="119CEAC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14:paraId="02B52EF8" w14:textId="77777777"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r w:rsidR="00EC2A54" w:rsidRPr="00DF0C66">
              <w:rPr>
                <w:rFonts w:asciiTheme="majorBidi" w:hAnsiTheme="majorBidi" w:cstheme="majorBidi"/>
                <w:sz w:val="28"/>
                <w:szCs w:val="28"/>
              </w:rPr>
              <w:t xml:space="preserve"> </w:t>
            </w:r>
          </w:p>
          <w:p w14:paraId="5DB4498A" w14:textId="442A02C8" w:rsidR="00176CBD" w:rsidRPr="00C628DB" w:rsidRDefault="00EC2A54" w:rsidP="00C628DB">
            <w:pPr>
              <w:pStyle w:val="ListParagraph"/>
              <w:numPr>
                <w:ilvl w:val="0"/>
                <w:numId w:val="10"/>
              </w:numPr>
              <w:jc w:val="both"/>
              <w:rPr>
                <w:rFonts w:asciiTheme="majorBidi" w:hAnsiTheme="majorBidi" w:cstheme="majorBidi"/>
                <w:sz w:val="28"/>
                <w:szCs w:val="28"/>
                <w:lang w:bidi="ar-IQ"/>
              </w:rPr>
            </w:pPr>
            <w:r w:rsidRPr="00C628DB">
              <w:rPr>
                <w:rFonts w:asciiTheme="majorBidi" w:hAnsiTheme="majorBidi" w:cstheme="majorBidi"/>
                <w:sz w:val="28"/>
                <w:szCs w:val="28"/>
              </w:rPr>
              <w:t>The most important sources of information about the program</w:t>
            </w:r>
            <w:r w:rsidRPr="00C628DB">
              <w:rPr>
                <w:rFonts w:asciiTheme="majorBidi" w:hAnsiTheme="majorBidi" w:cstheme="majorBidi"/>
                <w:sz w:val="28"/>
                <w:szCs w:val="28"/>
                <w:lang w:bidi="ar-IQ"/>
              </w:rPr>
              <w:t>.</w:t>
            </w:r>
          </w:p>
        </w:tc>
      </w:tr>
    </w:tbl>
    <w:p w14:paraId="4CA46ED6" w14:textId="77777777" w:rsidR="00176CBD" w:rsidRPr="009468CB" w:rsidRDefault="00176CBD" w:rsidP="009468CB">
      <w:pPr>
        <w:spacing w:after="0"/>
        <w:jc w:val="both"/>
        <w:rPr>
          <w:rFonts w:asciiTheme="majorBidi" w:hAnsiTheme="majorBidi" w:cstheme="majorBidi"/>
        </w:rPr>
      </w:pPr>
    </w:p>
    <w:tbl>
      <w:tblPr>
        <w:tblStyle w:val="TableGrid"/>
        <w:tblW w:w="9781"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4"/>
        <w:gridCol w:w="1396"/>
        <w:gridCol w:w="1418"/>
        <w:gridCol w:w="283"/>
        <w:gridCol w:w="426"/>
        <w:gridCol w:w="283"/>
        <w:gridCol w:w="284"/>
        <w:gridCol w:w="283"/>
        <w:gridCol w:w="284"/>
        <w:gridCol w:w="283"/>
        <w:gridCol w:w="284"/>
        <w:gridCol w:w="273"/>
        <w:gridCol w:w="284"/>
        <w:gridCol w:w="283"/>
        <w:gridCol w:w="284"/>
        <w:gridCol w:w="567"/>
        <w:gridCol w:w="425"/>
        <w:gridCol w:w="577"/>
        <w:gridCol w:w="850"/>
      </w:tblGrid>
      <w:tr w:rsidR="008D4A93" w14:paraId="012B56A9" w14:textId="77777777" w:rsidTr="00EA3D32">
        <w:trPr>
          <w:trHeight w:val="409"/>
        </w:trPr>
        <w:tc>
          <w:tcPr>
            <w:tcW w:w="9781" w:type="dxa"/>
            <w:gridSpan w:val="19"/>
            <w:vAlign w:val="center"/>
          </w:tcPr>
          <w:p w14:paraId="115B9337" w14:textId="4EC5AC72" w:rsidR="008D4A93" w:rsidRPr="008D4A93" w:rsidRDefault="008D4A93" w:rsidP="00EA3D32">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14:paraId="32DC745D" w14:textId="77777777" w:rsidTr="00EA3D32">
        <w:trPr>
          <w:trHeight w:val="804"/>
        </w:trPr>
        <w:tc>
          <w:tcPr>
            <w:tcW w:w="9781" w:type="dxa"/>
            <w:gridSpan w:val="19"/>
            <w:vAlign w:val="center"/>
          </w:tcPr>
          <w:p w14:paraId="76A85547" w14:textId="46121D7D" w:rsidR="008D4A93" w:rsidRPr="008D4A93" w:rsidRDefault="008D4A93" w:rsidP="00EA3D32">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9D68D3" w14:paraId="2917F451" w14:textId="13BBB5D5" w:rsidTr="00EA3D32">
        <w:trPr>
          <w:trHeight w:val="467"/>
        </w:trPr>
        <w:tc>
          <w:tcPr>
            <w:tcW w:w="1014" w:type="dxa"/>
            <w:vMerge w:val="restart"/>
            <w:vAlign w:val="center"/>
          </w:tcPr>
          <w:p w14:paraId="4E68E4A2" w14:textId="58A6E6B8" w:rsidR="009D68D3" w:rsidRPr="00176CBD" w:rsidRDefault="009D68D3" w:rsidP="00EA3D32">
            <w:pPr>
              <w:jc w:val="cente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vMerge w:val="restart"/>
            <w:vAlign w:val="center"/>
          </w:tcPr>
          <w:p w14:paraId="45CAA5C8" w14:textId="1A367868" w:rsidR="009D68D3" w:rsidRPr="00176CBD" w:rsidRDefault="009D68D3" w:rsidP="00EA3D32">
            <w:pPr>
              <w:jc w:val="center"/>
              <w:rPr>
                <w:rFonts w:asciiTheme="majorBidi" w:hAnsiTheme="majorBidi" w:cstheme="majorBidi"/>
                <w:sz w:val="24"/>
                <w:szCs w:val="24"/>
              </w:rPr>
            </w:pPr>
            <w:r w:rsidRPr="00176CBD">
              <w:rPr>
                <w:rFonts w:asciiTheme="majorBidi" w:hAnsiTheme="majorBidi" w:cstheme="majorBidi"/>
                <w:sz w:val="24"/>
                <w:szCs w:val="24"/>
              </w:rPr>
              <w:t>course name</w:t>
            </w:r>
          </w:p>
        </w:tc>
        <w:tc>
          <w:tcPr>
            <w:tcW w:w="1418" w:type="dxa"/>
            <w:vMerge w:val="restart"/>
            <w:vAlign w:val="center"/>
          </w:tcPr>
          <w:p w14:paraId="53C7DB71" w14:textId="77777777" w:rsidR="009D68D3" w:rsidRPr="00176CBD" w:rsidRDefault="009D68D3" w:rsidP="00EA3D32">
            <w:pPr>
              <w:ind w:left="12"/>
              <w:jc w:val="center"/>
              <w:rPr>
                <w:rFonts w:asciiTheme="majorBidi" w:hAnsiTheme="majorBidi" w:cstheme="majorBidi"/>
                <w:sz w:val="24"/>
                <w:szCs w:val="24"/>
              </w:rPr>
            </w:pPr>
            <w:r w:rsidRPr="00176CBD">
              <w:rPr>
                <w:rFonts w:asciiTheme="majorBidi" w:hAnsiTheme="majorBidi" w:cstheme="majorBidi"/>
                <w:sz w:val="24"/>
                <w:szCs w:val="24"/>
              </w:rPr>
              <w:t>Basic Or optional</w:t>
            </w:r>
          </w:p>
        </w:tc>
        <w:tc>
          <w:tcPr>
            <w:tcW w:w="5953" w:type="dxa"/>
            <w:gridSpan w:val="16"/>
            <w:vAlign w:val="center"/>
          </w:tcPr>
          <w:p w14:paraId="233B755C" w14:textId="146A799B" w:rsidR="009D68D3" w:rsidRPr="008D4A93" w:rsidRDefault="009D68D3" w:rsidP="00EA3D32">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9D68D3" w14:paraId="26F94765" w14:textId="4B351C43" w:rsidTr="00EA3D32">
        <w:trPr>
          <w:trHeight w:val="467"/>
        </w:trPr>
        <w:tc>
          <w:tcPr>
            <w:tcW w:w="1014" w:type="dxa"/>
            <w:vMerge/>
            <w:vAlign w:val="center"/>
          </w:tcPr>
          <w:p w14:paraId="17049C9F" w14:textId="355250A7" w:rsidR="009D68D3" w:rsidRPr="00176CBD" w:rsidRDefault="009D68D3" w:rsidP="00EA3D32">
            <w:pPr>
              <w:jc w:val="center"/>
              <w:rPr>
                <w:rFonts w:asciiTheme="majorBidi" w:hAnsiTheme="majorBidi" w:cstheme="majorBidi"/>
                <w:sz w:val="24"/>
                <w:szCs w:val="24"/>
              </w:rPr>
            </w:pPr>
          </w:p>
        </w:tc>
        <w:tc>
          <w:tcPr>
            <w:tcW w:w="1396" w:type="dxa"/>
            <w:vMerge/>
            <w:vAlign w:val="center"/>
          </w:tcPr>
          <w:p w14:paraId="5DF3E3AD" w14:textId="5411435E" w:rsidR="009D68D3" w:rsidRPr="00176CBD" w:rsidRDefault="009D68D3" w:rsidP="00EA3D32">
            <w:pPr>
              <w:jc w:val="center"/>
              <w:rPr>
                <w:rFonts w:asciiTheme="majorBidi" w:hAnsiTheme="majorBidi" w:cstheme="majorBidi"/>
                <w:sz w:val="24"/>
                <w:szCs w:val="24"/>
              </w:rPr>
            </w:pPr>
          </w:p>
        </w:tc>
        <w:tc>
          <w:tcPr>
            <w:tcW w:w="1418" w:type="dxa"/>
            <w:vMerge/>
            <w:vAlign w:val="center"/>
          </w:tcPr>
          <w:p w14:paraId="219E223B" w14:textId="15F78761" w:rsidR="009D68D3" w:rsidRPr="00176CBD" w:rsidRDefault="009D68D3" w:rsidP="00EA3D32">
            <w:pPr>
              <w:jc w:val="center"/>
              <w:rPr>
                <w:rFonts w:asciiTheme="majorBidi" w:hAnsiTheme="majorBidi" w:cstheme="majorBidi"/>
                <w:sz w:val="24"/>
                <w:szCs w:val="24"/>
              </w:rPr>
            </w:pPr>
          </w:p>
        </w:tc>
        <w:tc>
          <w:tcPr>
            <w:tcW w:w="1276" w:type="dxa"/>
            <w:gridSpan w:val="4"/>
            <w:vAlign w:val="center"/>
          </w:tcPr>
          <w:p w14:paraId="2106930E" w14:textId="216B04A6" w:rsidR="009D68D3" w:rsidRPr="008D4A93" w:rsidRDefault="009D68D3" w:rsidP="00EA3D32">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134" w:type="dxa"/>
            <w:gridSpan w:val="4"/>
            <w:vAlign w:val="center"/>
          </w:tcPr>
          <w:p w14:paraId="5F4D90A5" w14:textId="1ECF2C6F" w:rsidR="009D68D3" w:rsidRPr="008D4A93" w:rsidRDefault="009D68D3" w:rsidP="00EA3D32">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4" w:type="dxa"/>
            <w:gridSpan w:val="4"/>
            <w:vAlign w:val="center"/>
          </w:tcPr>
          <w:p w14:paraId="3B099495" w14:textId="3A4903BD" w:rsidR="009D68D3" w:rsidRPr="008D4A93" w:rsidRDefault="009D68D3" w:rsidP="00EA3D32">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2419" w:type="dxa"/>
            <w:gridSpan w:val="4"/>
            <w:vAlign w:val="center"/>
          </w:tcPr>
          <w:p w14:paraId="4F8A0204" w14:textId="12CB5147" w:rsidR="009D68D3" w:rsidRDefault="009D68D3" w:rsidP="00EA3D32">
            <w:pPr>
              <w:jc w:val="center"/>
              <w:rPr>
                <w:rFonts w:asciiTheme="majorBidi" w:hAnsiTheme="majorBidi" w:cstheme="majorBidi"/>
                <w:sz w:val="28"/>
                <w:szCs w:val="28"/>
              </w:rPr>
            </w:pPr>
            <w:r w:rsidRPr="008D4A93">
              <w:rPr>
                <w:rFonts w:asciiTheme="majorBidi" w:hAnsiTheme="majorBidi" w:cstheme="majorBidi"/>
                <w:sz w:val="20"/>
                <w:szCs w:val="20"/>
              </w:rPr>
              <w:t>Transferred general and qualification skills (other skills related to employability and personal</w:t>
            </w:r>
            <w:r w:rsidRPr="008D4A93">
              <w:rPr>
                <w:rFonts w:asciiTheme="majorBidi" w:hAnsiTheme="majorBidi" w:cstheme="majorBidi"/>
                <w:sz w:val="28"/>
                <w:szCs w:val="28"/>
              </w:rPr>
              <w:t xml:space="preserve"> </w:t>
            </w:r>
            <w:r w:rsidRPr="008D4A93">
              <w:rPr>
                <w:rFonts w:asciiTheme="majorBidi" w:hAnsiTheme="majorBidi" w:cstheme="majorBidi"/>
                <w:sz w:val="20"/>
                <w:szCs w:val="20"/>
              </w:rPr>
              <w:t>development)</w:t>
            </w:r>
          </w:p>
        </w:tc>
      </w:tr>
      <w:tr w:rsidR="009D68D3" w14:paraId="35D2155C" w14:textId="4EABDF9A" w:rsidTr="00EA3D32">
        <w:trPr>
          <w:trHeight w:val="182"/>
        </w:trPr>
        <w:tc>
          <w:tcPr>
            <w:tcW w:w="1014" w:type="dxa"/>
            <w:vMerge/>
            <w:vAlign w:val="center"/>
          </w:tcPr>
          <w:p w14:paraId="4434BA0B" w14:textId="77777777" w:rsidR="009D68D3" w:rsidRDefault="009D68D3" w:rsidP="00EA3D32">
            <w:pPr>
              <w:jc w:val="center"/>
              <w:rPr>
                <w:rFonts w:asciiTheme="majorBidi" w:hAnsiTheme="majorBidi" w:cstheme="majorBidi"/>
                <w:sz w:val="28"/>
                <w:szCs w:val="28"/>
              </w:rPr>
            </w:pPr>
          </w:p>
        </w:tc>
        <w:tc>
          <w:tcPr>
            <w:tcW w:w="1396" w:type="dxa"/>
            <w:vMerge/>
            <w:vAlign w:val="center"/>
          </w:tcPr>
          <w:p w14:paraId="65701439" w14:textId="77777777" w:rsidR="009D68D3" w:rsidRDefault="009D68D3" w:rsidP="00EA3D32">
            <w:pPr>
              <w:jc w:val="center"/>
              <w:rPr>
                <w:rFonts w:asciiTheme="majorBidi" w:hAnsiTheme="majorBidi" w:cstheme="majorBidi"/>
                <w:sz w:val="28"/>
                <w:szCs w:val="28"/>
              </w:rPr>
            </w:pPr>
          </w:p>
        </w:tc>
        <w:tc>
          <w:tcPr>
            <w:tcW w:w="1418" w:type="dxa"/>
            <w:vMerge/>
            <w:vAlign w:val="center"/>
          </w:tcPr>
          <w:p w14:paraId="7D19414C" w14:textId="77777777" w:rsidR="009D68D3" w:rsidRDefault="009D68D3" w:rsidP="00EA3D32">
            <w:pPr>
              <w:jc w:val="center"/>
              <w:rPr>
                <w:rFonts w:asciiTheme="majorBidi" w:hAnsiTheme="majorBidi" w:cstheme="majorBidi"/>
                <w:sz w:val="28"/>
                <w:szCs w:val="28"/>
              </w:rPr>
            </w:pPr>
          </w:p>
        </w:tc>
        <w:tc>
          <w:tcPr>
            <w:tcW w:w="1276" w:type="dxa"/>
            <w:gridSpan w:val="4"/>
            <w:vAlign w:val="center"/>
          </w:tcPr>
          <w:p w14:paraId="6CFA047C" w14:textId="10878C2F"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A</w:t>
            </w:r>
          </w:p>
        </w:tc>
        <w:tc>
          <w:tcPr>
            <w:tcW w:w="1134" w:type="dxa"/>
            <w:gridSpan w:val="4"/>
            <w:vAlign w:val="center"/>
          </w:tcPr>
          <w:p w14:paraId="5523B92F" w14:textId="7E9F01AA"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B</w:t>
            </w:r>
          </w:p>
        </w:tc>
        <w:tc>
          <w:tcPr>
            <w:tcW w:w="1124" w:type="dxa"/>
            <w:gridSpan w:val="4"/>
            <w:vAlign w:val="center"/>
          </w:tcPr>
          <w:p w14:paraId="6BFA0450" w14:textId="6B3B3107"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C</w:t>
            </w:r>
          </w:p>
        </w:tc>
        <w:tc>
          <w:tcPr>
            <w:tcW w:w="2419" w:type="dxa"/>
            <w:gridSpan w:val="4"/>
            <w:vAlign w:val="center"/>
          </w:tcPr>
          <w:p w14:paraId="32AE0551" w14:textId="3A0AEF97"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D</w:t>
            </w:r>
          </w:p>
        </w:tc>
      </w:tr>
      <w:tr w:rsidR="009D68D3" w14:paraId="2DE91D58" w14:textId="77777777" w:rsidTr="00EA3D32">
        <w:trPr>
          <w:trHeight w:val="240"/>
        </w:trPr>
        <w:tc>
          <w:tcPr>
            <w:tcW w:w="1014" w:type="dxa"/>
            <w:vMerge/>
            <w:vAlign w:val="center"/>
          </w:tcPr>
          <w:p w14:paraId="3BBCD749" w14:textId="77777777" w:rsidR="009D68D3" w:rsidRDefault="009D68D3" w:rsidP="00EA3D32">
            <w:pPr>
              <w:jc w:val="center"/>
              <w:rPr>
                <w:rFonts w:asciiTheme="majorBidi" w:hAnsiTheme="majorBidi" w:cstheme="majorBidi"/>
                <w:sz w:val="28"/>
                <w:szCs w:val="28"/>
              </w:rPr>
            </w:pPr>
          </w:p>
        </w:tc>
        <w:tc>
          <w:tcPr>
            <w:tcW w:w="1396" w:type="dxa"/>
            <w:vMerge/>
            <w:vAlign w:val="center"/>
          </w:tcPr>
          <w:p w14:paraId="569BDACB" w14:textId="77777777" w:rsidR="009D68D3" w:rsidRDefault="009D68D3" w:rsidP="00EA3D32">
            <w:pPr>
              <w:jc w:val="center"/>
              <w:rPr>
                <w:rFonts w:asciiTheme="majorBidi" w:hAnsiTheme="majorBidi" w:cstheme="majorBidi"/>
                <w:sz w:val="28"/>
                <w:szCs w:val="28"/>
              </w:rPr>
            </w:pPr>
          </w:p>
        </w:tc>
        <w:tc>
          <w:tcPr>
            <w:tcW w:w="1418" w:type="dxa"/>
            <w:vMerge/>
            <w:vAlign w:val="center"/>
          </w:tcPr>
          <w:p w14:paraId="34257E54" w14:textId="77777777" w:rsidR="009D68D3" w:rsidRDefault="009D68D3" w:rsidP="00EA3D32">
            <w:pPr>
              <w:jc w:val="center"/>
              <w:rPr>
                <w:rFonts w:asciiTheme="majorBidi" w:hAnsiTheme="majorBidi" w:cstheme="majorBidi"/>
                <w:sz w:val="28"/>
                <w:szCs w:val="28"/>
              </w:rPr>
            </w:pPr>
          </w:p>
        </w:tc>
        <w:tc>
          <w:tcPr>
            <w:tcW w:w="283" w:type="dxa"/>
            <w:vAlign w:val="center"/>
          </w:tcPr>
          <w:p w14:paraId="1D6C3B87" w14:textId="386A9D19"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426" w:type="dxa"/>
            <w:vAlign w:val="center"/>
          </w:tcPr>
          <w:p w14:paraId="5C3469CE" w14:textId="788F44A7"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283" w:type="dxa"/>
            <w:vAlign w:val="center"/>
          </w:tcPr>
          <w:p w14:paraId="61CBF3C7" w14:textId="6EB93FCA"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3</w:t>
            </w:r>
          </w:p>
        </w:tc>
        <w:tc>
          <w:tcPr>
            <w:tcW w:w="284" w:type="dxa"/>
            <w:vAlign w:val="center"/>
          </w:tcPr>
          <w:p w14:paraId="6854015E" w14:textId="5D954A7C"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4</w:t>
            </w:r>
          </w:p>
        </w:tc>
        <w:tc>
          <w:tcPr>
            <w:tcW w:w="283" w:type="dxa"/>
            <w:vAlign w:val="center"/>
          </w:tcPr>
          <w:p w14:paraId="79C55873" w14:textId="1369DE53"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284" w:type="dxa"/>
            <w:vAlign w:val="center"/>
          </w:tcPr>
          <w:p w14:paraId="22DF23CC" w14:textId="3575CDA5"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283" w:type="dxa"/>
            <w:vAlign w:val="center"/>
          </w:tcPr>
          <w:p w14:paraId="656D11DD" w14:textId="6E27C280"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3</w:t>
            </w:r>
          </w:p>
        </w:tc>
        <w:tc>
          <w:tcPr>
            <w:tcW w:w="284" w:type="dxa"/>
            <w:vAlign w:val="center"/>
          </w:tcPr>
          <w:p w14:paraId="24533370" w14:textId="356FFBEB"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4</w:t>
            </w:r>
          </w:p>
        </w:tc>
        <w:tc>
          <w:tcPr>
            <w:tcW w:w="273" w:type="dxa"/>
            <w:vAlign w:val="center"/>
          </w:tcPr>
          <w:p w14:paraId="26E91599" w14:textId="71651052"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284" w:type="dxa"/>
            <w:vAlign w:val="center"/>
          </w:tcPr>
          <w:p w14:paraId="56EE541D" w14:textId="7656A160"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283" w:type="dxa"/>
            <w:vAlign w:val="center"/>
          </w:tcPr>
          <w:p w14:paraId="101DCBF5" w14:textId="63FA66F8"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3</w:t>
            </w:r>
          </w:p>
        </w:tc>
        <w:tc>
          <w:tcPr>
            <w:tcW w:w="284" w:type="dxa"/>
            <w:vAlign w:val="center"/>
          </w:tcPr>
          <w:p w14:paraId="01BB72EF" w14:textId="45981DED"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4</w:t>
            </w:r>
          </w:p>
        </w:tc>
        <w:tc>
          <w:tcPr>
            <w:tcW w:w="567" w:type="dxa"/>
            <w:vAlign w:val="center"/>
          </w:tcPr>
          <w:p w14:paraId="62262D4D" w14:textId="61332265"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1</w:t>
            </w:r>
          </w:p>
        </w:tc>
        <w:tc>
          <w:tcPr>
            <w:tcW w:w="425" w:type="dxa"/>
            <w:vAlign w:val="center"/>
          </w:tcPr>
          <w:p w14:paraId="6DA4BEC2" w14:textId="77BE852A" w:rsidR="009D68D3" w:rsidRPr="00176CBD" w:rsidRDefault="009D68D3" w:rsidP="00EA3D32">
            <w:pPr>
              <w:jc w:val="center"/>
              <w:rPr>
                <w:rFonts w:asciiTheme="majorBidi" w:hAnsiTheme="majorBidi" w:cstheme="majorBidi"/>
                <w:sz w:val="20"/>
                <w:szCs w:val="20"/>
              </w:rPr>
            </w:pPr>
            <w:r w:rsidRPr="00176CBD">
              <w:rPr>
                <w:rFonts w:asciiTheme="majorBidi" w:hAnsiTheme="majorBidi" w:cstheme="majorBidi"/>
                <w:sz w:val="20"/>
                <w:szCs w:val="20"/>
              </w:rPr>
              <w:t>2</w:t>
            </w:r>
          </w:p>
        </w:tc>
        <w:tc>
          <w:tcPr>
            <w:tcW w:w="577" w:type="dxa"/>
            <w:vAlign w:val="center"/>
          </w:tcPr>
          <w:p w14:paraId="382EC433" w14:textId="1EE2715C"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3</w:t>
            </w:r>
          </w:p>
        </w:tc>
        <w:tc>
          <w:tcPr>
            <w:tcW w:w="850" w:type="dxa"/>
            <w:vAlign w:val="center"/>
          </w:tcPr>
          <w:p w14:paraId="643705DF" w14:textId="209E9503" w:rsidR="009D68D3" w:rsidRPr="00176CBD" w:rsidRDefault="009D68D3" w:rsidP="00EA3D32">
            <w:pPr>
              <w:jc w:val="center"/>
              <w:rPr>
                <w:rFonts w:asciiTheme="majorBidi" w:hAnsiTheme="majorBidi" w:cstheme="majorBidi"/>
                <w:sz w:val="20"/>
                <w:szCs w:val="20"/>
              </w:rPr>
            </w:pPr>
            <w:r>
              <w:rPr>
                <w:rFonts w:asciiTheme="majorBidi" w:hAnsiTheme="majorBidi" w:cstheme="majorBidi"/>
                <w:sz w:val="20"/>
                <w:szCs w:val="20"/>
              </w:rPr>
              <w:t>4</w:t>
            </w:r>
          </w:p>
        </w:tc>
      </w:tr>
      <w:tr w:rsidR="009D68D3" w14:paraId="6A86FCC2" w14:textId="34491774" w:rsidTr="00EA3D32">
        <w:trPr>
          <w:trHeight w:val="482"/>
        </w:trPr>
        <w:tc>
          <w:tcPr>
            <w:tcW w:w="1014" w:type="dxa"/>
            <w:vAlign w:val="center"/>
          </w:tcPr>
          <w:p w14:paraId="578A2A56" w14:textId="774A8671" w:rsidR="009D68D3" w:rsidRDefault="009D68D3" w:rsidP="009D68D3">
            <w:pPr>
              <w:jc w:val="center"/>
              <w:rPr>
                <w:rFonts w:asciiTheme="majorBidi" w:hAnsiTheme="majorBidi" w:cstheme="majorBidi"/>
                <w:sz w:val="28"/>
                <w:szCs w:val="28"/>
              </w:rPr>
            </w:pPr>
            <w:r w:rsidRPr="00176CBD">
              <w:rPr>
                <w:rFonts w:asciiTheme="majorBidi" w:hAnsiTheme="majorBidi" w:cstheme="majorBidi"/>
                <w:sz w:val="24"/>
                <w:szCs w:val="24"/>
              </w:rPr>
              <w:t>Fourth</w:t>
            </w:r>
          </w:p>
        </w:tc>
        <w:tc>
          <w:tcPr>
            <w:tcW w:w="1396" w:type="dxa"/>
            <w:vAlign w:val="center"/>
          </w:tcPr>
          <w:p w14:paraId="2B77A070" w14:textId="011484D5" w:rsidR="009D68D3" w:rsidRDefault="009D68D3" w:rsidP="009D68D3">
            <w:pPr>
              <w:jc w:val="center"/>
              <w:rPr>
                <w:rFonts w:asciiTheme="majorBidi" w:hAnsiTheme="majorBidi" w:cstheme="majorBidi"/>
                <w:sz w:val="28"/>
                <w:szCs w:val="28"/>
              </w:rPr>
            </w:pPr>
            <w:r>
              <w:rPr>
                <w:rFonts w:asciiTheme="majorBidi" w:hAnsiTheme="majorBidi" w:cstheme="majorBidi"/>
                <w:sz w:val="24"/>
                <w:szCs w:val="24"/>
              </w:rPr>
              <w:t>Unit Operation (I)</w:t>
            </w:r>
          </w:p>
        </w:tc>
        <w:tc>
          <w:tcPr>
            <w:tcW w:w="1418" w:type="dxa"/>
            <w:vAlign w:val="center"/>
          </w:tcPr>
          <w:p w14:paraId="48201813" w14:textId="0B388286" w:rsidR="009D68D3" w:rsidRDefault="009D68D3" w:rsidP="009D68D3">
            <w:pPr>
              <w:jc w:val="center"/>
              <w:rPr>
                <w:rFonts w:asciiTheme="majorBidi" w:hAnsiTheme="majorBidi" w:cstheme="majorBidi"/>
                <w:sz w:val="28"/>
                <w:szCs w:val="28"/>
              </w:rPr>
            </w:pPr>
            <w:r w:rsidRPr="00176CBD">
              <w:rPr>
                <w:rFonts w:asciiTheme="majorBidi" w:hAnsiTheme="majorBidi" w:cstheme="majorBidi"/>
                <w:sz w:val="24"/>
                <w:szCs w:val="24"/>
              </w:rPr>
              <w:t>Basic</w:t>
            </w:r>
          </w:p>
        </w:tc>
        <w:tc>
          <w:tcPr>
            <w:tcW w:w="283" w:type="dxa"/>
            <w:vAlign w:val="center"/>
          </w:tcPr>
          <w:p w14:paraId="0EC521A5" w14:textId="6C926B02"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426" w:type="dxa"/>
            <w:vAlign w:val="center"/>
          </w:tcPr>
          <w:p w14:paraId="27F72B72" w14:textId="41AD7C13"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73038B94" w14:textId="377DB97F"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63D874E2" w14:textId="6D4219BF"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01958D86" w14:textId="1BE2A1B6"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5B14E4C2" w14:textId="60627731"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25A95D93" w14:textId="3C8375DB"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7122EC94" w14:textId="1A4D3158"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73" w:type="dxa"/>
            <w:vAlign w:val="center"/>
          </w:tcPr>
          <w:p w14:paraId="1786091E" w14:textId="1E6ACE32"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54A6F31C" w14:textId="027503BF"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3" w:type="dxa"/>
            <w:vAlign w:val="center"/>
          </w:tcPr>
          <w:p w14:paraId="4D9CDA5E" w14:textId="5E1D76F9"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284" w:type="dxa"/>
            <w:vAlign w:val="center"/>
          </w:tcPr>
          <w:p w14:paraId="6ADE7818" w14:textId="77777777" w:rsidR="009D68D3" w:rsidRDefault="009D68D3" w:rsidP="009D68D3">
            <w:pPr>
              <w:jc w:val="center"/>
              <w:rPr>
                <w:rFonts w:asciiTheme="majorBidi" w:hAnsiTheme="majorBidi" w:cstheme="majorBidi"/>
                <w:sz w:val="28"/>
                <w:szCs w:val="28"/>
              </w:rPr>
            </w:pPr>
          </w:p>
        </w:tc>
        <w:tc>
          <w:tcPr>
            <w:tcW w:w="567" w:type="dxa"/>
            <w:vAlign w:val="center"/>
          </w:tcPr>
          <w:p w14:paraId="6C89BE46" w14:textId="51A2BAA0"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425" w:type="dxa"/>
            <w:vAlign w:val="center"/>
          </w:tcPr>
          <w:p w14:paraId="101673B4" w14:textId="211A4E44"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577" w:type="dxa"/>
            <w:vAlign w:val="center"/>
          </w:tcPr>
          <w:p w14:paraId="346A66B1" w14:textId="1C61746A"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c>
          <w:tcPr>
            <w:tcW w:w="850" w:type="dxa"/>
            <w:vAlign w:val="center"/>
          </w:tcPr>
          <w:p w14:paraId="73158631" w14:textId="47B2E0E4" w:rsidR="009D68D3" w:rsidRDefault="009D68D3" w:rsidP="009D68D3">
            <w:pPr>
              <w:jc w:val="center"/>
              <w:rPr>
                <w:rFonts w:asciiTheme="majorBidi" w:hAnsiTheme="majorBidi" w:cstheme="majorBidi"/>
                <w:sz w:val="28"/>
                <w:szCs w:val="28"/>
              </w:rPr>
            </w:pPr>
            <w:r>
              <w:rPr>
                <w:rFonts w:asciiTheme="majorBidi" w:hAnsiTheme="majorBidi" w:cstheme="majorBidi"/>
                <w:sz w:val="28"/>
                <w:szCs w:val="28"/>
              </w:rPr>
              <w:sym w:font="Wingdings" w:char="F0FC"/>
            </w:r>
          </w:p>
        </w:tc>
      </w:tr>
    </w:tbl>
    <w:p w14:paraId="3C0CC6EA" w14:textId="77777777" w:rsidR="00DF0C66" w:rsidRDefault="00DF0C66" w:rsidP="00DF0C66">
      <w:pPr>
        <w:jc w:val="both"/>
        <w:rPr>
          <w:rFonts w:asciiTheme="majorBidi" w:hAnsiTheme="majorBidi" w:cstheme="majorBidi"/>
          <w:sz w:val="28"/>
          <w:szCs w:val="28"/>
        </w:rPr>
      </w:pPr>
    </w:p>
    <w:p w14:paraId="670FA5F9" w14:textId="77777777" w:rsidR="009D68D3" w:rsidRDefault="009D68D3" w:rsidP="00DF0C66">
      <w:pPr>
        <w:jc w:val="both"/>
        <w:rPr>
          <w:rFonts w:asciiTheme="majorBidi" w:hAnsiTheme="majorBidi" w:cstheme="majorBidi"/>
          <w:sz w:val="28"/>
          <w:szCs w:val="28"/>
        </w:rPr>
      </w:pPr>
    </w:p>
    <w:p w14:paraId="5E5F1F6A" w14:textId="77777777" w:rsidR="009D68D3" w:rsidRDefault="009D68D3" w:rsidP="00DF0C66">
      <w:pPr>
        <w:jc w:val="both"/>
        <w:rPr>
          <w:rFonts w:asciiTheme="majorBidi" w:hAnsiTheme="majorBidi" w:cstheme="majorBidi"/>
          <w:sz w:val="28"/>
          <w:szCs w:val="28"/>
        </w:rPr>
      </w:pPr>
    </w:p>
    <w:p w14:paraId="02451D2C" w14:textId="77777777" w:rsidR="009D68D3" w:rsidRDefault="009D68D3" w:rsidP="00DF0C66">
      <w:pPr>
        <w:jc w:val="both"/>
        <w:rPr>
          <w:rFonts w:asciiTheme="majorBidi" w:hAnsiTheme="majorBidi" w:cstheme="majorBidi"/>
          <w:sz w:val="28"/>
          <w:szCs w:val="28"/>
        </w:rPr>
      </w:pPr>
    </w:p>
    <w:tbl>
      <w:tblPr>
        <w:tblpPr w:leftFromText="181" w:rightFromText="181" w:vertAnchor="text" w:horzAnchor="margin" w:tblpXSpec="center" w:tblpY="129"/>
        <w:bidiVisual/>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84"/>
        <w:gridCol w:w="1418"/>
        <w:gridCol w:w="1276"/>
        <w:gridCol w:w="3827"/>
        <w:gridCol w:w="992"/>
        <w:gridCol w:w="851"/>
      </w:tblGrid>
      <w:tr w:rsidR="00DE2D91" w:rsidRPr="009D68D3" w14:paraId="6B03C105" w14:textId="77777777" w:rsidTr="00DE2D91">
        <w:trPr>
          <w:trHeight w:val="907"/>
        </w:trPr>
        <w:tc>
          <w:tcPr>
            <w:tcW w:w="1984" w:type="dxa"/>
            <w:shd w:val="clear" w:color="auto" w:fill="FFFFFF" w:themeFill="background1"/>
            <w:vAlign w:val="center"/>
          </w:tcPr>
          <w:p w14:paraId="696B2441" w14:textId="27C66B44"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lastRenderedPageBreak/>
              <w:t>Evaluation method</w:t>
            </w:r>
          </w:p>
        </w:tc>
        <w:tc>
          <w:tcPr>
            <w:tcW w:w="1418" w:type="dxa"/>
            <w:shd w:val="clear" w:color="auto" w:fill="FFFFFF" w:themeFill="background1"/>
            <w:vAlign w:val="center"/>
          </w:tcPr>
          <w:p w14:paraId="4E5ACE25" w14:textId="6DA83F2A"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Teaching method</w:t>
            </w:r>
          </w:p>
        </w:tc>
        <w:tc>
          <w:tcPr>
            <w:tcW w:w="1276" w:type="dxa"/>
            <w:shd w:val="clear" w:color="auto" w:fill="FFFFFF" w:themeFill="background1"/>
            <w:vAlign w:val="center"/>
          </w:tcPr>
          <w:p w14:paraId="0CA336F0" w14:textId="435C591C"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subject</w:t>
            </w:r>
          </w:p>
        </w:tc>
        <w:tc>
          <w:tcPr>
            <w:tcW w:w="3827" w:type="dxa"/>
            <w:shd w:val="clear" w:color="auto" w:fill="FFFFFF" w:themeFill="background1"/>
            <w:vAlign w:val="center"/>
          </w:tcPr>
          <w:p w14:paraId="6C7F5254" w14:textId="27A36B69"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The output requirements</w:t>
            </w:r>
          </w:p>
        </w:tc>
        <w:tc>
          <w:tcPr>
            <w:tcW w:w="992" w:type="dxa"/>
            <w:shd w:val="clear" w:color="auto" w:fill="FFFFFF" w:themeFill="background1"/>
            <w:vAlign w:val="center"/>
          </w:tcPr>
          <w:p w14:paraId="6B8642BF" w14:textId="4710A17D"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Hours</w:t>
            </w:r>
          </w:p>
        </w:tc>
        <w:tc>
          <w:tcPr>
            <w:tcW w:w="851" w:type="dxa"/>
            <w:shd w:val="clear" w:color="auto" w:fill="FFFFFF" w:themeFill="background1"/>
            <w:vAlign w:val="center"/>
          </w:tcPr>
          <w:p w14:paraId="18BB7853" w14:textId="0F8AE4A6" w:rsidR="009D68D3" w:rsidRPr="009D68D3" w:rsidRDefault="009D68D3"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E2D91">
              <w:rPr>
                <w:rFonts w:ascii="Times New Roman" w:eastAsia="Calibri" w:hAnsi="Times New Roman" w:cs="Times New Roman"/>
                <w:sz w:val="20"/>
                <w:szCs w:val="20"/>
                <w:lang w:eastAsia="en-US" w:bidi="ar-IQ"/>
              </w:rPr>
              <w:t>Week</w:t>
            </w:r>
          </w:p>
        </w:tc>
      </w:tr>
      <w:tr w:rsidR="00791F9E" w:rsidRPr="009D68D3" w14:paraId="5BD6C04B" w14:textId="77777777" w:rsidTr="00DE2D91">
        <w:trPr>
          <w:trHeight w:val="399"/>
        </w:trPr>
        <w:tc>
          <w:tcPr>
            <w:tcW w:w="1984" w:type="dxa"/>
            <w:shd w:val="clear" w:color="auto" w:fill="auto"/>
            <w:vAlign w:val="center"/>
          </w:tcPr>
          <w:p w14:paraId="0A10D7DA" w14:textId="632A5527"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418" w:type="dxa"/>
            <w:shd w:val="clear" w:color="auto" w:fill="auto"/>
            <w:vAlign w:val="center"/>
          </w:tcPr>
          <w:p w14:paraId="43358390" w14:textId="6005C68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276" w:type="dxa"/>
            <w:shd w:val="clear" w:color="auto" w:fill="auto"/>
            <w:vAlign w:val="center"/>
          </w:tcPr>
          <w:p w14:paraId="7D20D2C7" w14:textId="288D63B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D26F3D">
              <w:rPr>
                <w:rFonts w:ascii="Times New Roman" w:hAnsi="Times New Roman" w:cs="Times New Roman"/>
                <w:sz w:val="20"/>
                <w:szCs w:val="20"/>
              </w:rPr>
              <w:t>Introduction to the unit operation</w:t>
            </w:r>
          </w:p>
        </w:tc>
        <w:tc>
          <w:tcPr>
            <w:tcW w:w="3827" w:type="dxa"/>
            <w:shd w:val="clear" w:color="auto" w:fill="auto"/>
            <w:vAlign w:val="center"/>
          </w:tcPr>
          <w:p w14:paraId="4E7EF731" w14:textId="16E910F1" w:rsidR="00791F9E" w:rsidRPr="00D26F3D" w:rsidRDefault="00791F9E" w:rsidP="00DE2D91">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sz w:val="20"/>
                <w:szCs w:val="20"/>
                <w:lang w:eastAsia="en-US"/>
              </w:rPr>
            </w:pPr>
            <w:r w:rsidRPr="00D26F3D">
              <w:rPr>
                <w:rFonts w:ascii="Times New Roman" w:eastAsia="Times New Roman" w:hAnsi="Times New Roman" w:cs="Times New Roman"/>
                <w:sz w:val="20"/>
                <w:szCs w:val="20"/>
                <w:lang w:eastAsia="en-US"/>
              </w:rPr>
              <w:t>U</w:t>
            </w:r>
            <w:r w:rsidRPr="00D26F3D">
              <w:rPr>
                <w:rFonts w:ascii="Times New Roman" w:eastAsia="Times New Roman" w:hAnsi="Times New Roman" w:cs="Times New Roman"/>
                <w:sz w:val="20"/>
                <w:szCs w:val="20"/>
                <w:lang w:eastAsia="en-US"/>
              </w:rPr>
              <w:t xml:space="preserve">nits </w:t>
            </w:r>
            <w:r w:rsidRPr="00D26F3D">
              <w:rPr>
                <w:rFonts w:ascii="Times New Roman" w:eastAsia="Times New Roman" w:hAnsi="Times New Roman" w:cs="Times New Roman"/>
                <w:sz w:val="20"/>
                <w:szCs w:val="20"/>
                <w:lang w:eastAsia="en-US"/>
              </w:rPr>
              <w:t xml:space="preserve">Operation </w:t>
            </w:r>
            <w:r w:rsidRPr="00D26F3D">
              <w:rPr>
                <w:rFonts w:ascii="Times New Roman" w:eastAsia="Times New Roman" w:hAnsi="Times New Roman" w:cs="Times New Roman"/>
                <w:sz w:val="20"/>
                <w:szCs w:val="20"/>
                <w:lang w:eastAsia="en-US"/>
              </w:rPr>
              <w:t>(physical).</w:t>
            </w:r>
          </w:p>
          <w:p w14:paraId="77DDE06C" w14:textId="38A3AC25" w:rsidR="00791F9E" w:rsidRPr="00D26F3D" w:rsidRDefault="00791F9E" w:rsidP="00DE2D91">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sz w:val="20"/>
                <w:szCs w:val="20"/>
                <w:lang w:eastAsia="en-US"/>
              </w:rPr>
            </w:pPr>
            <w:r w:rsidRPr="00D26F3D">
              <w:rPr>
                <w:rFonts w:ascii="Times New Roman" w:eastAsia="Times New Roman" w:hAnsi="Times New Roman" w:cs="Times New Roman"/>
                <w:sz w:val="20"/>
                <w:szCs w:val="20"/>
                <w:lang w:eastAsia="en-US"/>
              </w:rPr>
              <w:t>Units Operation (chemical).</w:t>
            </w:r>
          </w:p>
          <w:p w14:paraId="15F79655" w14:textId="02CF0F9E" w:rsidR="00791F9E" w:rsidRPr="00D26F3D" w:rsidRDefault="00791F9E" w:rsidP="00DE2D91">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sz w:val="20"/>
                <w:szCs w:val="20"/>
                <w:lang w:eastAsia="en-US"/>
              </w:rPr>
            </w:pPr>
            <w:r w:rsidRPr="00D26F3D">
              <w:rPr>
                <w:rFonts w:ascii="Times New Roman" w:eastAsia="Times New Roman" w:hAnsi="Times New Roman" w:cs="Times New Roman"/>
                <w:sz w:val="20"/>
                <w:szCs w:val="20"/>
                <w:lang w:eastAsia="en-US"/>
              </w:rPr>
              <w:t>Raw materials, processes and products.</w:t>
            </w:r>
          </w:p>
          <w:p w14:paraId="564F0189" w14:textId="454BADD3" w:rsidR="00791F9E" w:rsidRPr="00D26F3D" w:rsidRDefault="00791F9E" w:rsidP="00DE2D91">
            <w:pPr>
              <w:pStyle w:val="ListParagraph"/>
              <w:numPr>
                <w:ilvl w:val="0"/>
                <w:numId w:val="18"/>
              </w:numPr>
              <w:autoSpaceDE w:val="0"/>
              <w:autoSpaceDN w:val="0"/>
              <w:adjustRightInd w:val="0"/>
              <w:spacing w:after="0" w:line="240" w:lineRule="auto"/>
              <w:ind w:left="176" w:hanging="176"/>
              <w:rPr>
                <w:rFonts w:ascii="Times New Roman" w:eastAsia="Times New Roman" w:hAnsi="Times New Roman" w:cs="Times New Roman"/>
                <w:sz w:val="20"/>
                <w:szCs w:val="20"/>
                <w:lang w:eastAsia="en-US"/>
              </w:rPr>
            </w:pPr>
            <w:r w:rsidRPr="00D26F3D">
              <w:rPr>
                <w:rFonts w:ascii="Times New Roman" w:eastAsia="Times New Roman" w:hAnsi="Times New Roman" w:cs="Times New Roman"/>
                <w:sz w:val="20"/>
                <w:szCs w:val="20"/>
                <w:lang w:eastAsia="en-US"/>
              </w:rPr>
              <w:t xml:space="preserve">Basic principles </w:t>
            </w:r>
            <w:r w:rsidRPr="00D26F3D">
              <w:rPr>
                <w:rFonts w:ascii="Times New Roman" w:eastAsia="Times New Roman" w:hAnsi="Times New Roman" w:cs="Times New Roman"/>
                <w:sz w:val="20"/>
                <w:szCs w:val="20"/>
                <w:lang w:eastAsia="en-US"/>
              </w:rPr>
              <w:t>of units</w:t>
            </w:r>
            <w:r w:rsidRPr="00D26F3D">
              <w:rPr>
                <w:rFonts w:ascii="Times New Roman" w:eastAsia="Times New Roman" w:hAnsi="Times New Roman" w:cs="Times New Roman"/>
                <w:sz w:val="20"/>
                <w:szCs w:val="20"/>
                <w:lang w:eastAsia="en-US"/>
              </w:rPr>
              <w:t xml:space="preserve"> </w:t>
            </w:r>
            <w:r w:rsidRPr="00D26F3D">
              <w:rPr>
                <w:rFonts w:ascii="Times New Roman" w:eastAsia="Times New Roman" w:hAnsi="Times New Roman" w:cs="Times New Roman"/>
                <w:sz w:val="20"/>
                <w:szCs w:val="20"/>
                <w:lang w:eastAsia="en-US"/>
              </w:rPr>
              <w:t>operation.</w:t>
            </w:r>
          </w:p>
          <w:p w14:paraId="6F430EA2" w14:textId="5146C474" w:rsidR="00791F9E" w:rsidRPr="00D26F3D" w:rsidRDefault="00791F9E" w:rsidP="00DE2D91">
            <w:pPr>
              <w:pStyle w:val="ListParagraph"/>
              <w:numPr>
                <w:ilvl w:val="0"/>
                <w:numId w:val="18"/>
              </w:numPr>
              <w:autoSpaceDE w:val="0"/>
              <w:autoSpaceDN w:val="0"/>
              <w:adjustRightInd w:val="0"/>
              <w:spacing w:after="0" w:line="240" w:lineRule="auto"/>
              <w:ind w:left="34" w:hanging="176"/>
              <w:rPr>
                <w:rFonts w:ascii="Times New Roman" w:eastAsia="Times New Roman" w:hAnsi="Times New Roman" w:cs="Times New Roman"/>
                <w:b/>
                <w:bCs/>
                <w:sz w:val="20"/>
                <w:szCs w:val="20"/>
                <w:lang w:eastAsia="en-US"/>
              </w:rPr>
            </w:pPr>
            <w:r w:rsidRPr="00D26F3D">
              <w:rPr>
                <w:rFonts w:ascii="Times New Roman" w:eastAsia="Times New Roman" w:hAnsi="Times New Roman" w:cs="Times New Roman"/>
                <w:sz w:val="20"/>
                <w:szCs w:val="20"/>
                <w:lang w:eastAsia="en-US"/>
              </w:rPr>
              <w:t>The type of operations, the forces responsible for them, and the resistance for each type.</w:t>
            </w:r>
          </w:p>
        </w:tc>
        <w:tc>
          <w:tcPr>
            <w:tcW w:w="992" w:type="dxa"/>
            <w:shd w:val="clear" w:color="auto" w:fill="auto"/>
            <w:vAlign w:val="center"/>
          </w:tcPr>
          <w:p w14:paraId="7A953DE1" w14:textId="3BE034AC"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rtl/>
                <w:lang w:bidi="ar-IQ"/>
              </w:rPr>
              <w:t>4</w:t>
            </w:r>
          </w:p>
        </w:tc>
        <w:tc>
          <w:tcPr>
            <w:tcW w:w="851" w:type="dxa"/>
            <w:shd w:val="clear" w:color="auto" w:fill="auto"/>
            <w:vAlign w:val="center"/>
          </w:tcPr>
          <w:p w14:paraId="4A73E9A2" w14:textId="48D33C38"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1</w:t>
            </w:r>
          </w:p>
        </w:tc>
      </w:tr>
      <w:tr w:rsidR="00791F9E" w:rsidRPr="009D68D3" w14:paraId="21E771E0" w14:textId="77777777" w:rsidTr="00DE2D91">
        <w:trPr>
          <w:trHeight w:val="339"/>
        </w:trPr>
        <w:tc>
          <w:tcPr>
            <w:tcW w:w="1984" w:type="dxa"/>
            <w:shd w:val="clear" w:color="auto" w:fill="auto"/>
            <w:vAlign w:val="center"/>
          </w:tcPr>
          <w:p w14:paraId="589BF248" w14:textId="6A11ABE2" w:rsidR="00791F9E" w:rsidRPr="009D68D3" w:rsidRDefault="00791F9E" w:rsidP="00D26F3D">
            <w:pPr>
              <w:shd w:val="clear" w:color="auto" w:fill="FFFFFF"/>
              <w:bidi/>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418" w:type="dxa"/>
            <w:shd w:val="clear" w:color="auto" w:fill="auto"/>
            <w:vAlign w:val="center"/>
          </w:tcPr>
          <w:p w14:paraId="71AAA9B7" w14:textId="589EA09B" w:rsidR="00791F9E" w:rsidRPr="009D68D3" w:rsidRDefault="00791F9E" w:rsidP="00D26F3D">
            <w:pPr>
              <w:shd w:val="clear" w:color="auto" w:fill="FFFFFF"/>
              <w:bidi/>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276" w:type="dxa"/>
            <w:shd w:val="clear" w:color="auto" w:fill="auto"/>
            <w:vAlign w:val="center"/>
          </w:tcPr>
          <w:p w14:paraId="0EEA249C" w14:textId="7ACD9D6E"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D26F3D">
              <w:rPr>
                <w:rFonts w:ascii="Times New Roman" w:hAnsi="Times New Roman" w:cs="Times New Roman"/>
                <w:sz w:val="20"/>
                <w:szCs w:val="20"/>
              </w:rPr>
              <w:t>Momentum, mass and heat transfer</w:t>
            </w:r>
          </w:p>
        </w:tc>
        <w:tc>
          <w:tcPr>
            <w:tcW w:w="3827" w:type="dxa"/>
            <w:shd w:val="clear" w:color="auto" w:fill="auto"/>
            <w:vAlign w:val="center"/>
          </w:tcPr>
          <w:p w14:paraId="0FC9A088" w14:textId="4D1C6785" w:rsidR="00791F9E" w:rsidRPr="00D26F3D" w:rsidRDefault="00791F9E" w:rsidP="00DE2D91">
            <w:pPr>
              <w:pStyle w:val="ListParagraph"/>
              <w:numPr>
                <w:ilvl w:val="0"/>
                <w:numId w:val="23"/>
              </w:numPr>
              <w:shd w:val="clear" w:color="auto" w:fill="FFFFFF"/>
              <w:spacing w:after="0" w:line="240" w:lineRule="auto"/>
              <w:ind w:left="317" w:hanging="283"/>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Types of fl</w:t>
            </w:r>
            <w:r w:rsidRPr="00D26F3D">
              <w:rPr>
                <w:rFonts w:ascii="Times New Roman" w:eastAsia="Calibri" w:hAnsi="Times New Roman" w:cs="Times New Roman"/>
                <w:sz w:val="20"/>
                <w:szCs w:val="20"/>
                <w:lang w:eastAsia="en-US" w:bidi="ar-IQ"/>
              </w:rPr>
              <w:t>uid flow</w:t>
            </w:r>
          </w:p>
          <w:p w14:paraId="478B1B69" w14:textId="3BD1383C" w:rsidR="00791F9E" w:rsidRPr="00D26F3D" w:rsidRDefault="00791F9E" w:rsidP="00DE2D91">
            <w:pPr>
              <w:pStyle w:val="ListParagraph"/>
              <w:numPr>
                <w:ilvl w:val="0"/>
                <w:numId w:val="23"/>
              </w:numPr>
              <w:shd w:val="clear" w:color="auto" w:fill="FFFFFF"/>
              <w:spacing w:after="0" w:line="240" w:lineRule="auto"/>
              <w:ind w:left="317" w:hanging="283"/>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Molecular diffusion, Eddy motions</w:t>
            </w:r>
            <w:r w:rsidRPr="00D26F3D">
              <w:rPr>
                <w:rFonts w:ascii="Times New Roman" w:eastAsia="Calibri" w:hAnsi="Times New Roman" w:cs="Times New Roman"/>
                <w:sz w:val="20"/>
                <w:szCs w:val="20"/>
                <w:lang w:eastAsia="en-US" w:bidi="ar-IQ"/>
              </w:rPr>
              <w:t>.</w:t>
            </w:r>
          </w:p>
        </w:tc>
        <w:tc>
          <w:tcPr>
            <w:tcW w:w="992" w:type="dxa"/>
            <w:shd w:val="clear" w:color="auto" w:fill="auto"/>
            <w:vAlign w:val="center"/>
          </w:tcPr>
          <w:p w14:paraId="3EA76176" w14:textId="2351708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rtl/>
                <w:lang w:bidi="ar-IQ"/>
              </w:rPr>
              <w:t>8</w:t>
            </w:r>
          </w:p>
        </w:tc>
        <w:tc>
          <w:tcPr>
            <w:tcW w:w="851" w:type="dxa"/>
            <w:shd w:val="clear" w:color="auto" w:fill="auto"/>
            <w:vAlign w:val="center"/>
          </w:tcPr>
          <w:p w14:paraId="3652CF4C" w14:textId="6ABA05AF"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2-4</w:t>
            </w:r>
          </w:p>
        </w:tc>
      </w:tr>
      <w:tr w:rsidR="00791F9E" w:rsidRPr="009D68D3" w14:paraId="5D06057D" w14:textId="77777777" w:rsidTr="00DE2D91">
        <w:trPr>
          <w:trHeight w:val="320"/>
        </w:trPr>
        <w:tc>
          <w:tcPr>
            <w:tcW w:w="1984" w:type="dxa"/>
            <w:shd w:val="clear" w:color="auto" w:fill="auto"/>
            <w:vAlign w:val="center"/>
          </w:tcPr>
          <w:p w14:paraId="47085AFE" w14:textId="42FBDA76"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418" w:type="dxa"/>
            <w:shd w:val="clear" w:color="auto" w:fill="auto"/>
            <w:vAlign w:val="center"/>
          </w:tcPr>
          <w:p w14:paraId="26979A17" w14:textId="5884398B"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276" w:type="dxa"/>
            <w:shd w:val="clear" w:color="auto" w:fill="auto"/>
            <w:vAlign w:val="center"/>
          </w:tcPr>
          <w:p w14:paraId="2A22CB95" w14:textId="77777777" w:rsidR="00791F9E" w:rsidRPr="00871B5C" w:rsidRDefault="00791F9E" w:rsidP="00D26F3D">
            <w:pPr>
              <w:spacing w:after="200" w:line="240" w:lineRule="auto"/>
              <w:contextualSpacing/>
              <w:jc w:val="center"/>
              <w:rPr>
                <w:rFonts w:ascii="Times New Roman" w:eastAsia="Calibri" w:hAnsi="Times New Roman" w:cs="Times New Roman"/>
                <w:sz w:val="20"/>
                <w:szCs w:val="20"/>
                <w:rtl/>
                <w:lang w:eastAsia="en-US"/>
              </w:rPr>
            </w:pPr>
            <w:r w:rsidRPr="00871B5C">
              <w:rPr>
                <w:rFonts w:ascii="Times New Roman" w:eastAsia="Calibri" w:hAnsi="Times New Roman" w:cs="Times New Roman"/>
                <w:sz w:val="20"/>
                <w:szCs w:val="20"/>
                <w:lang w:val="en-GB" w:eastAsia="en-US"/>
              </w:rPr>
              <w:t>Reynolds Analogy</w:t>
            </w:r>
          </w:p>
          <w:p w14:paraId="37F47AB1" w14:textId="77777777"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p>
        </w:tc>
        <w:tc>
          <w:tcPr>
            <w:tcW w:w="3827" w:type="dxa"/>
            <w:shd w:val="clear" w:color="auto" w:fill="auto"/>
            <w:vAlign w:val="center"/>
          </w:tcPr>
          <w:p w14:paraId="353B7404" w14:textId="229781B7" w:rsidR="00D26F3D" w:rsidRPr="00D26F3D" w:rsidRDefault="00791F9E" w:rsidP="00DE2D91">
            <w:pPr>
              <w:pStyle w:val="ListParagraph"/>
              <w:numPr>
                <w:ilvl w:val="0"/>
                <w:numId w:val="33"/>
              </w:numPr>
              <w:shd w:val="clear" w:color="auto" w:fill="FFFFFF"/>
              <w:autoSpaceDE w:val="0"/>
              <w:autoSpaceDN w:val="0"/>
              <w:adjustRightInd w:val="0"/>
              <w:spacing w:after="0" w:line="240" w:lineRule="auto"/>
              <w:ind w:left="317"/>
              <w:rPr>
                <w:rFonts w:ascii="Times New Roman" w:hAnsi="Times New Roman" w:cs="Times New Roman"/>
                <w:sz w:val="20"/>
                <w:szCs w:val="20"/>
              </w:rPr>
            </w:pPr>
            <w:r w:rsidRPr="00D26F3D">
              <w:rPr>
                <w:rFonts w:ascii="Times New Roman" w:eastAsia="Calibri" w:hAnsi="Times New Roman" w:cs="Times New Roman"/>
                <w:sz w:val="20"/>
                <w:szCs w:val="20"/>
                <w:lang w:eastAsia="en-US" w:bidi="ar-IQ"/>
              </w:rPr>
              <w:t xml:space="preserve">Reynolds' theory </w:t>
            </w:r>
            <w:r w:rsidR="00D26F3D" w:rsidRPr="00D26F3D">
              <w:rPr>
                <w:rFonts w:ascii="Times New Roman" w:eastAsia="Calibri" w:hAnsi="Times New Roman" w:cs="Times New Roman"/>
                <w:sz w:val="20"/>
                <w:szCs w:val="20"/>
                <w:lang w:eastAsia="en-US" w:bidi="ar-IQ"/>
              </w:rPr>
              <w:t>m</w:t>
            </w:r>
            <w:r w:rsidRPr="00D26F3D">
              <w:rPr>
                <w:rFonts w:ascii="Times New Roman" w:hAnsi="Times New Roman" w:cs="Times New Roman"/>
                <w:sz w:val="20"/>
                <w:szCs w:val="20"/>
              </w:rPr>
              <w:t xml:space="preserve">omentum, and heat </w:t>
            </w:r>
            <w:r w:rsidR="00D26F3D" w:rsidRPr="00D26F3D">
              <w:rPr>
                <w:rFonts w:ascii="Times New Roman" w:hAnsi="Times New Roman" w:cs="Times New Roman"/>
                <w:sz w:val="20"/>
                <w:szCs w:val="20"/>
              </w:rPr>
              <w:t>transfer</w:t>
            </w:r>
          </w:p>
          <w:p w14:paraId="444C9940" w14:textId="65851188" w:rsidR="00791F9E" w:rsidRPr="00D26F3D" w:rsidRDefault="00791F9E" w:rsidP="00DE2D91">
            <w:pPr>
              <w:pStyle w:val="ListParagraph"/>
              <w:numPr>
                <w:ilvl w:val="0"/>
                <w:numId w:val="33"/>
              </w:numPr>
              <w:shd w:val="clear" w:color="auto" w:fill="FFFFFF"/>
              <w:autoSpaceDE w:val="0"/>
              <w:autoSpaceDN w:val="0"/>
              <w:adjustRightInd w:val="0"/>
              <w:spacing w:after="0" w:line="240" w:lineRule="auto"/>
              <w:ind w:left="317"/>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 xml:space="preserve">Reynolds' developed theory of heat and </w:t>
            </w:r>
            <w:r w:rsidR="00D26F3D" w:rsidRPr="00D26F3D">
              <w:rPr>
                <w:rFonts w:ascii="Times New Roman" w:eastAsia="Calibri" w:hAnsi="Times New Roman" w:cs="Times New Roman"/>
                <w:sz w:val="20"/>
                <w:szCs w:val="20"/>
                <w:lang w:eastAsia="en-US" w:bidi="ar-IQ"/>
              </w:rPr>
              <w:t>mass</w:t>
            </w:r>
            <w:r w:rsidRPr="00D26F3D">
              <w:rPr>
                <w:rFonts w:ascii="Times New Roman" w:eastAsia="Calibri" w:hAnsi="Times New Roman" w:cs="Times New Roman"/>
                <w:sz w:val="20"/>
                <w:szCs w:val="20"/>
                <w:lang w:eastAsia="en-US" w:bidi="ar-IQ"/>
              </w:rPr>
              <w:t>.</w:t>
            </w:r>
          </w:p>
        </w:tc>
        <w:tc>
          <w:tcPr>
            <w:tcW w:w="992" w:type="dxa"/>
            <w:shd w:val="clear" w:color="auto" w:fill="auto"/>
            <w:vAlign w:val="center"/>
          </w:tcPr>
          <w:p w14:paraId="499FFCCC" w14:textId="065757F8"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8</w:t>
            </w:r>
          </w:p>
        </w:tc>
        <w:tc>
          <w:tcPr>
            <w:tcW w:w="851" w:type="dxa"/>
            <w:shd w:val="clear" w:color="auto" w:fill="auto"/>
            <w:vAlign w:val="center"/>
          </w:tcPr>
          <w:p w14:paraId="19B20211" w14:textId="7D790681"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5-6</w:t>
            </w:r>
          </w:p>
        </w:tc>
      </w:tr>
      <w:tr w:rsidR="00791F9E" w:rsidRPr="009D68D3" w14:paraId="6F374DC5" w14:textId="77777777" w:rsidTr="00DE2D91">
        <w:trPr>
          <w:trHeight w:val="331"/>
        </w:trPr>
        <w:tc>
          <w:tcPr>
            <w:tcW w:w="1984" w:type="dxa"/>
            <w:shd w:val="clear" w:color="auto" w:fill="auto"/>
            <w:vAlign w:val="center"/>
          </w:tcPr>
          <w:p w14:paraId="4B0D78E8" w14:textId="52F8C725"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418" w:type="dxa"/>
            <w:shd w:val="clear" w:color="auto" w:fill="auto"/>
            <w:vAlign w:val="center"/>
          </w:tcPr>
          <w:p w14:paraId="5EE436B8" w14:textId="63A05E2A"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276" w:type="dxa"/>
            <w:shd w:val="clear" w:color="auto" w:fill="auto"/>
            <w:vAlign w:val="center"/>
          </w:tcPr>
          <w:p w14:paraId="27EB54D9" w14:textId="6A39735E"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D26F3D">
              <w:rPr>
                <w:rFonts w:ascii="Times New Roman" w:hAnsi="Times New Roman" w:cs="Times New Roman"/>
                <w:sz w:val="20"/>
                <w:szCs w:val="20"/>
              </w:rPr>
              <w:t>Boundary layer</w:t>
            </w:r>
          </w:p>
        </w:tc>
        <w:tc>
          <w:tcPr>
            <w:tcW w:w="3827" w:type="dxa"/>
            <w:shd w:val="clear" w:color="auto" w:fill="auto"/>
            <w:vAlign w:val="center"/>
          </w:tcPr>
          <w:p w14:paraId="4C620CF5" w14:textId="77777777" w:rsidR="00791F9E" w:rsidRPr="00D26F3D" w:rsidRDefault="00791F9E" w:rsidP="00DE2D91">
            <w:pPr>
              <w:pStyle w:val="ListParagraph"/>
              <w:numPr>
                <w:ilvl w:val="0"/>
                <w:numId w:val="31"/>
              </w:numPr>
              <w:shd w:val="clear" w:color="auto" w:fill="FFFFFF"/>
              <w:autoSpaceDE w:val="0"/>
              <w:autoSpaceDN w:val="0"/>
              <w:adjustRightInd w:val="0"/>
              <w:spacing w:after="0" w:line="240" w:lineRule="auto"/>
              <w:ind w:left="317" w:hanging="283"/>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 xml:space="preserve">How the </w:t>
            </w:r>
            <w:r w:rsidRPr="00D26F3D">
              <w:rPr>
                <w:rFonts w:ascii="Times New Roman" w:eastAsia="Calibri" w:hAnsi="Times New Roman" w:cs="Times New Roman"/>
                <w:sz w:val="20"/>
                <w:szCs w:val="20"/>
                <w:lang w:eastAsia="en-US" w:bidi="ar-IQ"/>
              </w:rPr>
              <w:t>boundary</w:t>
            </w:r>
            <w:r w:rsidRPr="00D26F3D">
              <w:rPr>
                <w:rFonts w:ascii="Times New Roman" w:eastAsia="Calibri" w:hAnsi="Times New Roman" w:cs="Times New Roman"/>
                <w:sz w:val="20"/>
                <w:szCs w:val="20"/>
                <w:lang w:eastAsia="en-US" w:bidi="ar-IQ"/>
              </w:rPr>
              <w:t xml:space="preserve"> layer develops.</w:t>
            </w:r>
          </w:p>
          <w:p w14:paraId="6897E75F" w14:textId="77777777" w:rsidR="00791F9E" w:rsidRPr="00D26F3D" w:rsidRDefault="00791F9E" w:rsidP="00DE2D91">
            <w:pPr>
              <w:pStyle w:val="ListParagraph"/>
              <w:numPr>
                <w:ilvl w:val="0"/>
                <w:numId w:val="31"/>
              </w:numPr>
              <w:shd w:val="clear" w:color="auto" w:fill="FFFFFF"/>
              <w:autoSpaceDE w:val="0"/>
              <w:autoSpaceDN w:val="0"/>
              <w:adjustRightInd w:val="0"/>
              <w:spacing w:after="0" w:line="240" w:lineRule="auto"/>
              <w:ind w:left="34" w:firstLine="0"/>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The boundary layer in the stratigraphic and turbulent flow.</w:t>
            </w:r>
          </w:p>
          <w:p w14:paraId="26941595" w14:textId="77777777" w:rsidR="00791F9E" w:rsidRPr="00D26F3D" w:rsidRDefault="00791F9E" w:rsidP="00DE2D91">
            <w:pPr>
              <w:pStyle w:val="ListParagraph"/>
              <w:numPr>
                <w:ilvl w:val="0"/>
                <w:numId w:val="31"/>
              </w:numPr>
              <w:shd w:val="clear" w:color="auto" w:fill="FFFFFF"/>
              <w:autoSpaceDE w:val="0"/>
              <w:autoSpaceDN w:val="0"/>
              <w:adjustRightInd w:val="0"/>
              <w:spacing w:after="0" w:line="240" w:lineRule="auto"/>
              <w:ind w:left="34" w:firstLine="0"/>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Coefficient of friction in turbulent flow.</w:t>
            </w:r>
          </w:p>
          <w:p w14:paraId="1A0CC874" w14:textId="77777777" w:rsidR="00791F9E" w:rsidRPr="00D26F3D" w:rsidRDefault="00791F9E" w:rsidP="00DE2D91">
            <w:pPr>
              <w:pStyle w:val="ListParagraph"/>
              <w:numPr>
                <w:ilvl w:val="0"/>
                <w:numId w:val="31"/>
              </w:numPr>
              <w:shd w:val="clear" w:color="auto" w:fill="FFFFFF"/>
              <w:autoSpaceDE w:val="0"/>
              <w:autoSpaceDN w:val="0"/>
              <w:adjustRightInd w:val="0"/>
              <w:spacing w:after="0" w:line="240" w:lineRule="auto"/>
              <w:ind w:left="34" w:firstLine="0"/>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 xml:space="preserve">Application of </w:t>
            </w:r>
            <w:r w:rsidRPr="00D26F3D">
              <w:rPr>
                <w:rFonts w:ascii="Times New Roman" w:eastAsia="Calibri" w:hAnsi="Times New Roman" w:cs="Times New Roman"/>
                <w:sz w:val="20"/>
                <w:szCs w:val="20"/>
                <w:lang w:eastAsia="en-US" w:bidi="ar-IQ"/>
              </w:rPr>
              <w:t>the boundary</w:t>
            </w:r>
            <w:r w:rsidRPr="00D26F3D">
              <w:rPr>
                <w:rFonts w:ascii="Times New Roman" w:eastAsia="Calibri" w:hAnsi="Times New Roman" w:cs="Times New Roman"/>
                <w:sz w:val="20"/>
                <w:szCs w:val="20"/>
                <w:lang w:eastAsia="en-US" w:bidi="ar-IQ"/>
              </w:rPr>
              <w:t xml:space="preserve"> layer theory in tube flow</w:t>
            </w:r>
          </w:p>
          <w:p w14:paraId="0A22D2B7" w14:textId="0CB527B0" w:rsidR="00791F9E" w:rsidRPr="00D26F3D" w:rsidRDefault="00791F9E" w:rsidP="00DE2D91">
            <w:pPr>
              <w:pStyle w:val="ListParagraph"/>
              <w:numPr>
                <w:ilvl w:val="0"/>
                <w:numId w:val="31"/>
              </w:numPr>
              <w:autoSpaceDE w:val="0"/>
              <w:autoSpaceDN w:val="0"/>
              <w:adjustRightInd w:val="0"/>
              <w:spacing w:after="0" w:line="240" w:lineRule="auto"/>
              <w:ind w:left="34" w:firstLine="0"/>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 xml:space="preserve">The </w:t>
            </w:r>
            <w:r w:rsidRPr="00D26F3D">
              <w:rPr>
                <w:rFonts w:ascii="Times New Roman" w:eastAsia="Calibri" w:hAnsi="Times New Roman" w:cs="Times New Roman"/>
                <w:sz w:val="20"/>
                <w:szCs w:val="20"/>
                <w:lang w:eastAsia="en-US" w:bidi="ar-IQ"/>
              </w:rPr>
              <w:t>boundary</w:t>
            </w:r>
            <w:r w:rsidRPr="00D26F3D">
              <w:rPr>
                <w:rFonts w:ascii="Times New Roman" w:eastAsia="Calibri" w:hAnsi="Times New Roman" w:cs="Times New Roman"/>
                <w:sz w:val="20"/>
                <w:szCs w:val="20"/>
                <w:lang w:eastAsia="en-US" w:bidi="ar-IQ"/>
              </w:rPr>
              <w:t xml:space="preserve"> layer in heat transfer</w:t>
            </w:r>
            <w:r w:rsidRPr="00D26F3D">
              <w:rPr>
                <w:rFonts w:ascii="Times New Roman" w:eastAsia="Calibri" w:hAnsi="Times New Roman" w:cs="Times New Roman"/>
                <w:sz w:val="20"/>
                <w:szCs w:val="20"/>
                <w:rtl/>
                <w:lang w:eastAsia="en-US" w:bidi="ar-IQ"/>
              </w:rPr>
              <w:t>.</w:t>
            </w:r>
          </w:p>
        </w:tc>
        <w:tc>
          <w:tcPr>
            <w:tcW w:w="992" w:type="dxa"/>
            <w:shd w:val="clear" w:color="auto" w:fill="auto"/>
            <w:vAlign w:val="center"/>
          </w:tcPr>
          <w:p w14:paraId="74FA6DB3" w14:textId="5FD685E8"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rtl/>
                <w:lang w:bidi="ar-IQ"/>
              </w:rPr>
              <w:t>12</w:t>
            </w:r>
          </w:p>
        </w:tc>
        <w:tc>
          <w:tcPr>
            <w:tcW w:w="851" w:type="dxa"/>
            <w:shd w:val="clear" w:color="auto" w:fill="auto"/>
            <w:vAlign w:val="center"/>
          </w:tcPr>
          <w:p w14:paraId="464F6736" w14:textId="26FB6D57"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7-9</w:t>
            </w:r>
          </w:p>
        </w:tc>
      </w:tr>
      <w:tr w:rsidR="00791F9E" w:rsidRPr="009D68D3" w14:paraId="05632F21" w14:textId="77777777" w:rsidTr="00DE2D91">
        <w:trPr>
          <w:trHeight w:val="340"/>
        </w:trPr>
        <w:tc>
          <w:tcPr>
            <w:tcW w:w="1984" w:type="dxa"/>
            <w:shd w:val="clear" w:color="auto" w:fill="auto"/>
            <w:vAlign w:val="center"/>
          </w:tcPr>
          <w:p w14:paraId="37AF5F86" w14:textId="2CFCADF6"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rtl/>
                <w:lang w:eastAsia="en-US" w:bidi="ar-IQ"/>
              </w:rPr>
            </w:pPr>
            <w:r w:rsidRPr="00D26F3D">
              <w:rPr>
                <w:rFonts w:ascii="Times New Roman" w:hAnsi="Times New Roman" w:cs="Times New Roman"/>
                <w:sz w:val="20"/>
                <w:szCs w:val="20"/>
              </w:rPr>
              <w:t>Unannounced exams and self-assessment during the lecture</w:t>
            </w:r>
          </w:p>
        </w:tc>
        <w:tc>
          <w:tcPr>
            <w:tcW w:w="1418" w:type="dxa"/>
            <w:shd w:val="clear" w:color="auto" w:fill="auto"/>
            <w:vAlign w:val="center"/>
          </w:tcPr>
          <w:p w14:paraId="5DF07351" w14:textId="1A4954D7"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276" w:type="dxa"/>
            <w:shd w:val="clear" w:color="auto" w:fill="auto"/>
            <w:vAlign w:val="center"/>
          </w:tcPr>
          <w:p w14:paraId="19849002" w14:textId="13664357"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D26F3D">
              <w:rPr>
                <w:rFonts w:ascii="Times New Roman" w:hAnsi="Times New Roman" w:cs="Times New Roman"/>
                <w:sz w:val="20"/>
                <w:szCs w:val="20"/>
              </w:rPr>
              <w:t>Solid particles movement through fluids</w:t>
            </w:r>
          </w:p>
        </w:tc>
        <w:tc>
          <w:tcPr>
            <w:tcW w:w="3827" w:type="dxa"/>
            <w:shd w:val="clear" w:color="auto" w:fill="auto"/>
            <w:vAlign w:val="center"/>
          </w:tcPr>
          <w:p w14:paraId="07CA291C" w14:textId="77777777" w:rsidR="00791F9E" w:rsidRPr="00D26F3D" w:rsidRDefault="00791F9E" w:rsidP="00DE2D91">
            <w:pPr>
              <w:pStyle w:val="ListParagraph"/>
              <w:numPr>
                <w:ilvl w:val="0"/>
                <w:numId w:val="32"/>
              </w:numPr>
              <w:autoSpaceDE w:val="0"/>
              <w:autoSpaceDN w:val="0"/>
              <w:adjustRightInd w:val="0"/>
              <w:spacing w:after="0" w:line="240" w:lineRule="auto"/>
              <w:ind w:left="317" w:hanging="283"/>
              <w:rPr>
                <w:rFonts w:ascii="Times New Roman" w:eastAsia="Times New Roman" w:hAnsi="Times New Roman" w:cs="Times New Roman"/>
                <w:sz w:val="20"/>
                <w:szCs w:val="20"/>
                <w:lang w:eastAsia="en-US"/>
              </w:rPr>
            </w:pPr>
            <w:r w:rsidRPr="00D26F3D">
              <w:rPr>
                <w:rFonts w:ascii="Times New Roman" w:eastAsia="Times New Roman" w:hAnsi="Times New Roman" w:cs="Times New Roman"/>
                <w:sz w:val="20"/>
                <w:szCs w:val="20"/>
                <w:lang w:eastAsia="en-US"/>
              </w:rPr>
              <w:t>Free and aggregated sedimentation</w:t>
            </w:r>
          </w:p>
          <w:p w14:paraId="7197C4F3" w14:textId="77777777" w:rsidR="00791F9E" w:rsidRPr="00D26F3D" w:rsidRDefault="00791F9E" w:rsidP="00DE2D91">
            <w:pPr>
              <w:pStyle w:val="ListParagraph"/>
              <w:numPr>
                <w:ilvl w:val="0"/>
                <w:numId w:val="32"/>
              </w:numPr>
              <w:autoSpaceDE w:val="0"/>
              <w:autoSpaceDN w:val="0"/>
              <w:adjustRightInd w:val="0"/>
              <w:spacing w:after="0" w:line="240" w:lineRule="auto"/>
              <w:ind w:left="317" w:hanging="283"/>
              <w:rPr>
                <w:rFonts w:ascii="Times New Roman" w:eastAsia="Times New Roman" w:hAnsi="Times New Roman" w:cs="Times New Roman"/>
                <w:sz w:val="20"/>
                <w:szCs w:val="20"/>
                <w:lang w:eastAsia="en-US"/>
              </w:rPr>
            </w:pPr>
            <w:r w:rsidRPr="00D26F3D">
              <w:rPr>
                <w:rFonts w:ascii="Times New Roman" w:eastAsia="Times New Roman" w:hAnsi="Times New Roman" w:cs="Times New Roman"/>
                <w:sz w:val="20"/>
                <w:szCs w:val="20"/>
                <w:lang w:eastAsia="en-US"/>
              </w:rPr>
              <w:t>The theory of the motion of molecules in a fluid</w:t>
            </w:r>
          </w:p>
          <w:p w14:paraId="666B9DCE" w14:textId="77777777" w:rsidR="00791F9E" w:rsidRPr="00D26F3D" w:rsidRDefault="00791F9E" w:rsidP="00DE2D91">
            <w:pPr>
              <w:pStyle w:val="ListParagraph"/>
              <w:numPr>
                <w:ilvl w:val="0"/>
                <w:numId w:val="32"/>
              </w:numPr>
              <w:autoSpaceDE w:val="0"/>
              <w:autoSpaceDN w:val="0"/>
              <w:adjustRightInd w:val="0"/>
              <w:spacing w:after="0" w:line="240" w:lineRule="auto"/>
              <w:ind w:left="317" w:hanging="283"/>
              <w:rPr>
                <w:rFonts w:ascii="Times New Roman" w:eastAsia="Times New Roman" w:hAnsi="Times New Roman" w:cs="Times New Roman"/>
                <w:sz w:val="20"/>
                <w:szCs w:val="20"/>
                <w:lang w:eastAsia="en-US"/>
              </w:rPr>
            </w:pPr>
            <w:r w:rsidRPr="00D26F3D">
              <w:rPr>
                <w:rFonts w:ascii="Times New Roman" w:eastAsia="Times New Roman" w:hAnsi="Times New Roman" w:cs="Times New Roman"/>
                <w:sz w:val="20"/>
                <w:szCs w:val="20"/>
                <w:lang w:eastAsia="en-US"/>
              </w:rPr>
              <w:t>Equations of falling velocity</w:t>
            </w:r>
          </w:p>
          <w:p w14:paraId="0D9568C8" w14:textId="4991C7AB" w:rsidR="00791F9E" w:rsidRPr="00D26F3D" w:rsidRDefault="00791F9E" w:rsidP="00DE2D91">
            <w:pPr>
              <w:pStyle w:val="ListParagraph"/>
              <w:numPr>
                <w:ilvl w:val="0"/>
                <w:numId w:val="32"/>
              </w:numPr>
              <w:shd w:val="clear" w:color="auto" w:fill="FFFFFF"/>
              <w:autoSpaceDE w:val="0"/>
              <w:autoSpaceDN w:val="0"/>
              <w:adjustRightInd w:val="0"/>
              <w:spacing w:after="0" w:line="240" w:lineRule="auto"/>
              <w:ind w:left="317" w:hanging="283"/>
              <w:rPr>
                <w:rFonts w:ascii="Times New Roman" w:eastAsia="Calibri" w:hAnsi="Times New Roman" w:cs="Times New Roman"/>
                <w:sz w:val="20"/>
                <w:szCs w:val="20"/>
                <w:lang w:eastAsia="en-US" w:bidi="ar-IQ"/>
              </w:rPr>
            </w:pPr>
            <w:r w:rsidRPr="00D26F3D">
              <w:rPr>
                <w:rFonts w:ascii="Times New Roman" w:eastAsia="Times New Roman" w:hAnsi="Times New Roman" w:cs="Times New Roman"/>
                <w:sz w:val="20"/>
                <w:szCs w:val="20"/>
                <w:lang w:eastAsia="en-US"/>
              </w:rPr>
              <w:t>Sedimentation</w:t>
            </w:r>
            <w:r w:rsidRPr="00D26F3D">
              <w:rPr>
                <w:rFonts w:ascii="Times New Roman" w:eastAsia="Calibri" w:hAnsi="Times New Roman" w:cs="Times New Roman"/>
                <w:sz w:val="20"/>
                <w:szCs w:val="20"/>
                <w:lang w:eastAsia="en-US" w:bidi="ar-IQ"/>
              </w:rPr>
              <w:t xml:space="preserve"> devices</w:t>
            </w:r>
          </w:p>
        </w:tc>
        <w:tc>
          <w:tcPr>
            <w:tcW w:w="992" w:type="dxa"/>
            <w:shd w:val="clear" w:color="auto" w:fill="auto"/>
            <w:vAlign w:val="center"/>
          </w:tcPr>
          <w:p w14:paraId="37E18225" w14:textId="43DBF3B1"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rtl/>
                <w:lang w:bidi="ar-IQ"/>
              </w:rPr>
              <w:t>8</w:t>
            </w:r>
          </w:p>
        </w:tc>
        <w:tc>
          <w:tcPr>
            <w:tcW w:w="851" w:type="dxa"/>
            <w:shd w:val="clear" w:color="auto" w:fill="auto"/>
            <w:vAlign w:val="center"/>
          </w:tcPr>
          <w:p w14:paraId="614A95D6" w14:textId="169E5A6E"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10-11</w:t>
            </w:r>
          </w:p>
        </w:tc>
      </w:tr>
      <w:tr w:rsidR="00791F9E" w:rsidRPr="009D68D3" w14:paraId="2A242AC8" w14:textId="77777777" w:rsidTr="00DE2D91">
        <w:trPr>
          <w:trHeight w:val="319"/>
        </w:trPr>
        <w:tc>
          <w:tcPr>
            <w:tcW w:w="1984" w:type="dxa"/>
            <w:shd w:val="clear" w:color="auto" w:fill="auto"/>
            <w:vAlign w:val="center"/>
          </w:tcPr>
          <w:p w14:paraId="4913A62E" w14:textId="74AA6FD6"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418" w:type="dxa"/>
            <w:shd w:val="clear" w:color="auto" w:fill="auto"/>
            <w:vAlign w:val="center"/>
          </w:tcPr>
          <w:p w14:paraId="11DB1E76" w14:textId="0A487EF2"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276" w:type="dxa"/>
            <w:shd w:val="clear" w:color="auto" w:fill="auto"/>
            <w:vAlign w:val="center"/>
          </w:tcPr>
          <w:p w14:paraId="167F5A01" w14:textId="198E591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D26F3D">
              <w:rPr>
                <w:rFonts w:ascii="Times New Roman" w:hAnsi="Times New Roman" w:cs="Times New Roman"/>
                <w:sz w:val="20"/>
                <w:szCs w:val="20"/>
              </w:rPr>
              <w:t>The flow through the backed bed</w:t>
            </w:r>
          </w:p>
        </w:tc>
        <w:tc>
          <w:tcPr>
            <w:tcW w:w="3827" w:type="dxa"/>
            <w:shd w:val="clear" w:color="auto" w:fill="auto"/>
            <w:vAlign w:val="center"/>
          </w:tcPr>
          <w:p w14:paraId="78A5D12C" w14:textId="77777777" w:rsidR="00791F9E" w:rsidRPr="00D26F3D" w:rsidRDefault="00791F9E" w:rsidP="00DE2D91">
            <w:pPr>
              <w:pStyle w:val="ListParagraph"/>
              <w:numPr>
                <w:ilvl w:val="0"/>
                <w:numId w:val="30"/>
              </w:numPr>
              <w:shd w:val="clear" w:color="auto" w:fill="FFFFFF"/>
              <w:autoSpaceDE w:val="0"/>
              <w:autoSpaceDN w:val="0"/>
              <w:adjustRightInd w:val="0"/>
              <w:spacing w:after="0" w:line="240" w:lineRule="auto"/>
              <w:ind w:left="317" w:hanging="317"/>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Darcy's equation and transmittance</w:t>
            </w:r>
          </w:p>
          <w:p w14:paraId="0C566DF6" w14:textId="77777777" w:rsidR="00791F9E" w:rsidRPr="00D26F3D" w:rsidRDefault="00791F9E" w:rsidP="00DE2D91">
            <w:pPr>
              <w:pStyle w:val="ListParagraph"/>
              <w:numPr>
                <w:ilvl w:val="0"/>
                <w:numId w:val="30"/>
              </w:numPr>
              <w:shd w:val="clear" w:color="auto" w:fill="FFFFFF"/>
              <w:autoSpaceDE w:val="0"/>
              <w:autoSpaceDN w:val="0"/>
              <w:adjustRightInd w:val="0"/>
              <w:spacing w:after="0" w:line="240" w:lineRule="auto"/>
              <w:ind w:left="317"/>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Kozeny–Carman equation</w:t>
            </w:r>
            <w:r w:rsidRPr="00D26F3D">
              <w:rPr>
                <w:rFonts w:ascii="Times New Roman" w:eastAsia="Calibri" w:hAnsi="Times New Roman" w:cs="Times New Roman"/>
                <w:sz w:val="20"/>
                <w:szCs w:val="20"/>
                <w:lang w:eastAsia="en-US" w:bidi="ar-IQ"/>
              </w:rPr>
              <w:t xml:space="preserve"> and its hypotheses.</w:t>
            </w:r>
          </w:p>
          <w:p w14:paraId="2EAC962E" w14:textId="6AC53C46" w:rsidR="00791F9E" w:rsidRPr="00D26F3D" w:rsidRDefault="00791F9E" w:rsidP="00DE2D91">
            <w:pPr>
              <w:pStyle w:val="ListParagraph"/>
              <w:numPr>
                <w:ilvl w:val="0"/>
                <w:numId w:val="30"/>
              </w:numPr>
              <w:shd w:val="clear" w:color="auto" w:fill="FFFFFF"/>
              <w:autoSpaceDE w:val="0"/>
              <w:autoSpaceDN w:val="0"/>
              <w:adjustRightInd w:val="0"/>
              <w:spacing w:after="0" w:line="240" w:lineRule="auto"/>
              <w:ind w:left="317"/>
              <w:rPr>
                <w:rFonts w:ascii="Times New Roman" w:eastAsia="Calibri" w:hAnsi="Times New Roman" w:cs="Times New Roman"/>
                <w:sz w:val="20"/>
                <w:szCs w:val="20"/>
                <w:rtl/>
                <w:lang w:eastAsia="en-US" w:bidi="ar-IQ"/>
              </w:rPr>
            </w:pPr>
            <w:r w:rsidRPr="00D26F3D">
              <w:rPr>
                <w:rFonts w:ascii="Times New Roman" w:eastAsia="Calibri" w:hAnsi="Times New Roman" w:cs="Times New Roman"/>
                <w:sz w:val="20"/>
                <w:szCs w:val="20"/>
                <w:lang w:eastAsia="en-US" w:bidi="ar-IQ"/>
              </w:rPr>
              <w:t>Retained fluid</w:t>
            </w:r>
          </w:p>
        </w:tc>
        <w:tc>
          <w:tcPr>
            <w:tcW w:w="992" w:type="dxa"/>
            <w:shd w:val="clear" w:color="auto" w:fill="auto"/>
            <w:vAlign w:val="center"/>
          </w:tcPr>
          <w:p w14:paraId="2E0A36EF" w14:textId="6820A20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rtl/>
                <w:lang w:bidi="ar-IQ"/>
              </w:rPr>
              <w:t>8</w:t>
            </w:r>
          </w:p>
        </w:tc>
        <w:tc>
          <w:tcPr>
            <w:tcW w:w="851" w:type="dxa"/>
            <w:shd w:val="clear" w:color="auto" w:fill="auto"/>
            <w:vAlign w:val="center"/>
          </w:tcPr>
          <w:p w14:paraId="58EA2898" w14:textId="53FFEDCD"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12-13</w:t>
            </w:r>
          </w:p>
        </w:tc>
      </w:tr>
      <w:tr w:rsidR="00791F9E" w:rsidRPr="009D68D3" w14:paraId="130B1E4A" w14:textId="77777777" w:rsidTr="00DE2D91">
        <w:trPr>
          <w:trHeight w:val="319"/>
        </w:trPr>
        <w:tc>
          <w:tcPr>
            <w:tcW w:w="1984" w:type="dxa"/>
            <w:shd w:val="clear" w:color="auto" w:fill="auto"/>
            <w:vAlign w:val="center"/>
          </w:tcPr>
          <w:p w14:paraId="488A1325" w14:textId="49914ACB"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Unannounced exams and self-assessment during the lecture</w:t>
            </w:r>
          </w:p>
        </w:tc>
        <w:tc>
          <w:tcPr>
            <w:tcW w:w="1418" w:type="dxa"/>
            <w:shd w:val="clear" w:color="auto" w:fill="auto"/>
            <w:vAlign w:val="center"/>
          </w:tcPr>
          <w:p w14:paraId="740D6022" w14:textId="1A3ABE4B" w:rsidR="00791F9E" w:rsidRPr="009D68D3" w:rsidRDefault="00791F9E" w:rsidP="00D26F3D">
            <w:pPr>
              <w:shd w:val="clear" w:color="auto" w:fill="FFFFFF"/>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hAnsi="Times New Roman" w:cs="Times New Roman"/>
                <w:sz w:val="20"/>
                <w:szCs w:val="20"/>
              </w:rPr>
              <w:t>Lectures, presentations, and reports</w:t>
            </w:r>
          </w:p>
        </w:tc>
        <w:tc>
          <w:tcPr>
            <w:tcW w:w="1276" w:type="dxa"/>
            <w:shd w:val="clear" w:color="auto" w:fill="auto"/>
            <w:vAlign w:val="center"/>
          </w:tcPr>
          <w:p w14:paraId="70A5E827" w14:textId="6870B497"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hAnsi="Times New Roman" w:cs="Times New Roman"/>
                <w:sz w:val="20"/>
                <w:szCs w:val="20"/>
              </w:rPr>
            </w:pPr>
            <w:r w:rsidRPr="00D26F3D">
              <w:rPr>
                <w:rFonts w:ascii="Times New Roman" w:hAnsi="Times New Roman" w:cs="Times New Roman"/>
                <w:sz w:val="20"/>
                <w:szCs w:val="20"/>
              </w:rPr>
              <w:t>Fluidization</w:t>
            </w:r>
          </w:p>
        </w:tc>
        <w:tc>
          <w:tcPr>
            <w:tcW w:w="3827" w:type="dxa"/>
            <w:shd w:val="clear" w:color="auto" w:fill="auto"/>
            <w:vAlign w:val="center"/>
          </w:tcPr>
          <w:p w14:paraId="3A23A417" w14:textId="65B88995" w:rsidR="00D26F3D" w:rsidRPr="00D26F3D" w:rsidRDefault="00D26F3D" w:rsidP="00DE2D91">
            <w:pPr>
              <w:pStyle w:val="ListParagraph"/>
              <w:numPr>
                <w:ilvl w:val="0"/>
                <w:numId w:val="38"/>
              </w:numPr>
              <w:shd w:val="clear" w:color="auto" w:fill="FFFFFF"/>
              <w:autoSpaceDE w:val="0"/>
              <w:autoSpaceDN w:val="0"/>
              <w:adjustRightInd w:val="0"/>
              <w:spacing w:after="0" w:line="240" w:lineRule="auto"/>
              <w:ind w:left="459"/>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 xml:space="preserve">Using </w:t>
            </w:r>
            <w:r w:rsidRPr="00D26F3D">
              <w:rPr>
                <w:rFonts w:ascii="Times New Roman" w:hAnsi="Times New Roman" w:cs="Times New Roman"/>
                <w:sz w:val="20"/>
                <w:szCs w:val="20"/>
              </w:rPr>
              <w:t xml:space="preserve"> </w:t>
            </w:r>
            <w:r w:rsidRPr="00D26F3D">
              <w:rPr>
                <w:rFonts w:ascii="Times New Roman" w:hAnsi="Times New Roman" w:cs="Times New Roman"/>
                <w:sz w:val="20"/>
                <w:szCs w:val="20"/>
              </w:rPr>
              <w:t>Fluidization</w:t>
            </w:r>
            <w:r w:rsidRPr="00D26F3D">
              <w:rPr>
                <w:rFonts w:ascii="Times New Roman" w:eastAsia="Calibri" w:hAnsi="Times New Roman" w:cs="Times New Roman"/>
                <w:sz w:val="20"/>
                <w:szCs w:val="20"/>
                <w:lang w:eastAsia="en-US" w:bidi="ar-IQ"/>
              </w:rPr>
              <w:t xml:space="preserve"> advantages and disadvantages</w:t>
            </w:r>
          </w:p>
          <w:p w14:paraId="045AD602" w14:textId="274332F7" w:rsidR="00D26F3D" w:rsidRPr="00D26F3D" w:rsidRDefault="00D26F3D" w:rsidP="00DE2D91">
            <w:pPr>
              <w:pStyle w:val="ListParagraph"/>
              <w:numPr>
                <w:ilvl w:val="0"/>
                <w:numId w:val="38"/>
              </w:numPr>
              <w:shd w:val="clear" w:color="auto" w:fill="FFFFFF"/>
              <w:autoSpaceDE w:val="0"/>
              <w:autoSpaceDN w:val="0"/>
              <w:adjustRightInd w:val="0"/>
              <w:spacing w:after="0" w:line="240" w:lineRule="auto"/>
              <w:ind w:left="459"/>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 xml:space="preserve">Types of </w:t>
            </w:r>
            <w:r w:rsidRPr="00D26F3D">
              <w:rPr>
                <w:rFonts w:ascii="Times New Roman" w:hAnsi="Times New Roman" w:cs="Times New Roman"/>
                <w:sz w:val="20"/>
                <w:szCs w:val="20"/>
              </w:rPr>
              <w:t xml:space="preserve"> </w:t>
            </w:r>
            <w:r w:rsidRPr="00D26F3D">
              <w:rPr>
                <w:rFonts w:ascii="Times New Roman" w:eastAsia="Calibri" w:hAnsi="Times New Roman" w:cs="Times New Roman"/>
                <w:sz w:val="20"/>
                <w:szCs w:val="20"/>
                <w:lang w:eastAsia="en-US" w:bidi="ar-IQ"/>
              </w:rPr>
              <w:t>Fluidization</w:t>
            </w:r>
          </w:p>
          <w:p w14:paraId="2BD0C16D" w14:textId="0F8A32FA" w:rsidR="00D26F3D" w:rsidRPr="00D26F3D" w:rsidRDefault="00D26F3D" w:rsidP="00DE2D91">
            <w:pPr>
              <w:pStyle w:val="ListParagraph"/>
              <w:numPr>
                <w:ilvl w:val="0"/>
                <w:numId w:val="38"/>
              </w:numPr>
              <w:shd w:val="clear" w:color="auto" w:fill="FFFFFF"/>
              <w:autoSpaceDE w:val="0"/>
              <w:autoSpaceDN w:val="0"/>
              <w:adjustRightInd w:val="0"/>
              <w:spacing w:after="0" w:line="240" w:lineRule="auto"/>
              <w:ind w:left="459"/>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Calculate the initial liquefaction speed</w:t>
            </w:r>
          </w:p>
          <w:p w14:paraId="27C80612" w14:textId="6B76D3D6" w:rsidR="00791F9E" w:rsidRPr="00D26F3D" w:rsidRDefault="00D26F3D" w:rsidP="00DE2D91">
            <w:pPr>
              <w:pStyle w:val="ListParagraph"/>
              <w:numPr>
                <w:ilvl w:val="0"/>
                <w:numId w:val="38"/>
              </w:numPr>
              <w:shd w:val="clear" w:color="auto" w:fill="FFFFFF"/>
              <w:autoSpaceDE w:val="0"/>
              <w:autoSpaceDN w:val="0"/>
              <w:adjustRightInd w:val="0"/>
              <w:spacing w:after="0" w:line="240" w:lineRule="auto"/>
              <w:ind w:left="459"/>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eastAsia="en-US" w:bidi="ar-IQ"/>
              </w:rPr>
              <w:t>Arkin</w:t>
            </w:r>
            <w:r w:rsidRPr="00D26F3D">
              <w:rPr>
                <w:rFonts w:ascii="Times New Roman" w:eastAsia="Calibri" w:hAnsi="Times New Roman" w:cs="Times New Roman"/>
                <w:sz w:val="20"/>
                <w:szCs w:val="20"/>
                <w:lang w:eastAsia="en-US" w:bidi="ar-IQ"/>
              </w:rPr>
              <w:t xml:space="preserve"> equation</w:t>
            </w:r>
          </w:p>
        </w:tc>
        <w:tc>
          <w:tcPr>
            <w:tcW w:w="992" w:type="dxa"/>
            <w:shd w:val="clear" w:color="auto" w:fill="auto"/>
            <w:vAlign w:val="center"/>
          </w:tcPr>
          <w:p w14:paraId="3F9DBB94" w14:textId="46F56A8B"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8</w:t>
            </w:r>
          </w:p>
        </w:tc>
        <w:tc>
          <w:tcPr>
            <w:tcW w:w="851" w:type="dxa"/>
            <w:shd w:val="clear" w:color="auto" w:fill="auto"/>
            <w:vAlign w:val="center"/>
          </w:tcPr>
          <w:p w14:paraId="2131EAD8" w14:textId="1C52A206" w:rsidR="00791F9E" w:rsidRPr="009D68D3" w:rsidRDefault="00791F9E" w:rsidP="00D26F3D">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sz w:val="20"/>
                <w:szCs w:val="20"/>
                <w:lang w:eastAsia="en-US" w:bidi="ar-IQ"/>
              </w:rPr>
            </w:pPr>
            <w:r w:rsidRPr="00D26F3D">
              <w:rPr>
                <w:rFonts w:ascii="Times New Roman" w:eastAsia="Calibri" w:hAnsi="Times New Roman" w:cs="Times New Roman"/>
                <w:sz w:val="20"/>
                <w:szCs w:val="20"/>
                <w:lang w:bidi="ar-IQ"/>
              </w:rPr>
              <w:t>14-15</w:t>
            </w:r>
          </w:p>
        </w:tc>
      </w:tr>
    </w:tbl>
    <w:p w14:paraId="307CD789" w14:textId="77777777" w:rsidR="009D68D3" w:rsidRPr="009D68D3" w:rsidRDefault="009D68D3" w:rsidP="00DF0C66">
      <w:pPr>
        <w:jc w:val="both"/>
        <w:rPr>
          <w:rFonts w:asciiTheme="majorBidi" w:hAnsiTheme="majorBidi" w:cstheme="majorBidi"/>
          <w:sz w:val="28"/>
          <w:szCs w:val="28"/>
          <w:lang w:val="en-GB"/>
        </w:rPr>
      </w:pPr>
      <w:bookmarkStart w:id="0" w:name="_GoBack"/>
      <w:bookmarkEnd w:id="0"/>
    </w:p>
    <w:p w14:paraId="7E86E283" w14:textId="77777777" w:rsidR="009D68D3" w:rsidRDefault="009D68D3" w:rsidP="00DF0C66">
      <w:pPr>
        <w:jc w:val="both"/>
        <w:rPr>
          <w:rFonts w:asciiTheme="majorBidi" w:hAnsiTheme="majorBidi" w:cstheme="majorBidi"/>
          <w:sz w:val="28"/>
          <w:szCs w:val="28"/>
        </w:rPr>
      </w:pPr>
    </w:p>
    <w:tbl>
      <w:tblPr>
        <w:tblpPr w:leftFromText="180" w:rightFromText="180" w:vertAnchor="text" w:horzAnchor="margin" w:tblpXSpec="center" w:tblpY="141"/>
        <w:bidiVisual/>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720"/>
      </w:tblGrid>
      <w:tr w:rsidR="00D26F3D" w:rsidRPr="00D26F3D" w14:paraId="5C9A630E" w14:textId="77777777" w:rsidTr="00ED5834">
        <w:trPr>
          <w:trHeight w:val="419"/>
        </w:trPr>
        <w:tc>
          <w:tcPr>
            <w:tcW w:w="9720" w:type="dxa"/>
            <w:shd w:val="clear" w:color="auto" w:fill="auto"/>
          </w:tcPr>
          <w:p w14:paraId="10C1244D" w14:textId="371794AF" w:rsidR="00D26F3D" w:rsidRPr="00D26F3D" w:rsidRDefault="00D26F3D" w:rsidP="00DE2D91">
            <w:pPr>
              <w:shd w:val="clear" w:color="auto" w:fill="FFFFFF"/>
              <w:tabs>
                <w:tab w:val="left" w:pos="507"/>
              </w:tabs>
              <w:autoSpaceDE w:val="0"/>
              <w:autoSpaceDN w:val="0"/>
              <w:adjustRightInd w:val="0"/>
              <w:spacing w:after="0" w:line="240" w:lineRule="auto"/>
              <w:ind w:left="360"/>
              <w:jc w:val="center"/>
              <w:rPr>
                <w:rFonts w:asciiTheme="majorBidi" w:eastAsia="Calibri" w:hAnsiTheme="majorBidi" w:cstheme="majorBidi"/>
                <w:lang w:eastAsia="en-US" w:bidi="ar-IQ"/>
              </w:rPr>
            </w:pPr>
            <w:r w:rsidRPr="00A76855">
              <w:rPr>
                <w:rFonts w:asciiTheme="majorBidi" w:eastAsia="Calibri" w:hAnsiTheme="majorBidi" w:cstheme="majorBidi"/>
                <w:lang w:eastAsia="en-US" w:bidi="ar-IQ"/>
              </w:rPr>
              <w:t>Curriculum Development Plan</w:t>
            </w:r>
          </w:p>
        </w:tc>
      </w:tr>
      <w:tr w:rsidR="00D26F3D" w:rsidRPr="00D26F3D" w14:paraId="169BC64D" w14:textId="77777777" w:rsidTr="00ED5834">
        <w:trPr>
          <w:trHeight w:val="50"/>
        </w:trPr>
        <w:tc>
          <w:tcPr>
            <w:tcW w:w="9720" w:type="dxa"/>
            <w:shd w:val="clear" w:color="auto" w:fill="auto"/>
          </w:tcPr>
          <w:p w14:paraId="41A94A7F" w14:textId="7F782072" w:rsidR="00D26F3D" w:rsidRPr="00D26F3D" w:rsidRDefault="006E19B2" w:rsidP="009B3D9A">
            <w:pPr>
              <w:shd w:val="clear" w:color="auto" w:fill="FFFFFF"/>
              <w:autoSpaceDE w:val="0"/>
              <w:autoSpaceDN w:val="0"/>
              <w:adjustRightInd w:val="0"/>
              <w:spacing w:after="0" w:line="240" w:lineRule="auto"/>
              <w:jc w:val="center"/>
              <w:rPr>
                <w:rFonts w:ascii="Times New Roman" w:eastAsia="Calibri" w:hAnsi="Times New Roman" w:cs="Times New Roman"/>
                <w:lang w:eastAsia="en-US" w:bidi="ar-IQ"/>
              </w:rPr>
            </w:pPr>
            <w:r w:rsidRPr="009B3D9A">
              <w:rPr>
                <w:rFonts w:ascii="Times New Roman" w:eastAsia="Calibri" w:hAnsi="Times New Roman" w:cs="Times New Roman"/>
                <w:sz w:val="20"/>
                <w:szCs w:val="20"/>
                <w:lang w:eastAsia="en-US" w:bidi="ar-IQ"/>
              </w:rPr>
              <w:t>Adding topics related to separation processes for products using nano-membrane techniques, as well as crystallization processes and types of crystallizers.</w:t>
            </w:r>
          </w:p>
        </w:tc>
      </w:tr>
    </w:tbl>
    <w:p w14:paraId="17ACB799" w14:textId="77777777" w:rsidR="009D68D3" w:rsidRPr="00D26F3D" w:rsidRDefault="009D68D3" w:rsidP="00DF0C66">
      <w:pPr>
        <w:jc w:val="both"/>
        <w:rPr>
          <w:rFonts w:asciiTheme="majorBidi" w:hAnsiTheme="majorBidi" w:cstheme="majorBidi"/>
          <w:sz w:val="28"/>
          <w:szCs w:val="28"/>
          <w:lang w:val="en-GB"/>
        </w:rPr>
      </w:pPr>
    </w:p>
    <w:p w14:paraId="580C33BC" w14:textId="77777777" w:rsidR="009D68D3" w:rsidRDefault="009D68D3" w:rsidP="00DF0C66">
      <w:pPr>
        <w:jc w:val="both"/>
        <w:rPr>
          <w:rFonts w:asciiTheme="majorBidi" w:hAnsiTheme="majorBidi" w:cstheme="majorBidi"/>
          <w:sz w:val="28"/>
          <w:szCs w:val="28"/>
        </w:rPr>
      </w:pPr>
    </w:p>
    <w:p w14:paraId="4C786372" w14:textId="77777777" w:rsidR="008061E3" w:rsidRDefault="008061E3" w:rsidP="00DF0C66">
      <w:pPr>
        <w:jc w:val="both"/>
        <w:rPr>
          <w:rFonts w:asciiTheme="majorBidi" w:hAnsiTheme="majorBidi" w:cstheme="majorBidi"/>
          <w:sz w:val="28"/>
          <w:szCs w:val="28"/>
        </w:rPr>
      </w:pPr>
    </w:p>
    <w:tbl>
      <w:tblPr>
        <w:tblpPr w:leftFromText="180" w:rightFromText="180" w:vertAnchor="text" w:horzAnchor="margin" w:tblpXSpec="center" w:tblpY="-52"/>
        <w:bidiVisual/>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176"/>
        <w:gridCol w:w="3544"/>
      </w:tblGrid>
      <w:tr w:rsidR="006E19B2" w:rsidRPr="00FB6B2E" w14:paraId="24D47B3B" w14:textId="77777777" w:rsidTr="006E19B2">
        <w:trPr>
          <w:trHeight w:val="1101"/>
        </w:trPr>
        <w:tc>
          <w:tcPr>
            <w:tcW w:w="9720" w:type="dxa"/>
            <w:gridSpan w:val="2"/>
            <w:shd w:val="clear" w:color="auto" w:fill="auto"/>
            <w:vAlign w:val="center"/>
          </w:tcPr>
          <w:p w14:paraId="5164D88D" w14:textId="6C4338A9" w:rsidR="006E19B2" w:rsidRPr="00D162E3" w:rsidRDefault="006E19B2" w:rsidP="006E19B2">
            <w:pPr>
              <w:shd w:val="clear" w:color="auto" w:fill="FFFFFF"/>
              <w:tabs>
                <w:tab w:val="left" w:pos="252"/>
                <w:tab w:val="left" w:pos="432"/>
              </w:tabs>
              <w:autoSpaceDE w:val="0"/>
              <w:autoSpaceDN w:val="0"/>
              <w:bidi/>
              <w:adjustRightInd w:val="0"/>
              <w:spacing w:after="0" w:line="240" w:lineRule="auto"/>
              <w:jc w:val="center"/>
              <w:rPr>
                <w:rFonts w:ascii="Times New Roman" w:eastAsia="Calibri" w:hAnsi="Times New Roman" w:cs="Times New Roman"/>
                <w:sz w:val="28"/>
                <w:szCs w:val="28"/>
                <w:lang w:bidi="ar-IQ"/>
              </w:rPr>
            </w:pPr>
            <w:r w:rsidRPr="00D162E3">
              <w:rPr>
                <w:rFonts w:ascii="Times New Roman" w:eastAsia="Calibri" w:hAnsi="Times New Roman" w:cs="Times New Roman"/>
                <w:sz w:val="28"/>
                <w:szCs w:val="28"/>
                <w:lang w:bidi="ar-IQ"/>
              </w:rPr>
              <w:t>Infrastructure</w:t>
            </w:r>
          </w:p>
        </w:tc>
      </w:tr>
      <w:tr w:rsidR="006E19B2" w:rsidRPr="00FB6B2E" w14:paraId="513515A5" w14:textId="77777777" w:rsidTr="006E19B2">
        <w:trPr>
          <w:trHeight w:val="570"/>
        </w:trPr>
        <w:tc>
          <w:tcPr>
            <w:tcW w:w="6176" w:type="dxa"/>
            <w:shd w:val="clear" w:color="auto" w:fill="auto"/>
            <w:vAlign w:val="center"/>
          </w:tcPr>
          <w:p w14:paraId="0EA251A4" w14:textId="77777777" w:rsidR="006E19B2" w:rsidRPr="006E19B2" w:rsidRDefault="006E19B2" w:rsidP="006E19B2">
            <w:pPr>
              <w:numPr>
                <w:ilvl w:val="0"/>
                <w:numId w:val="39"/>
              </w:numPr>
              <w:autoSpaceDE w:val="0"/>
              <w:autoSpaceDN w:val="0"/>
              <w:adjustRightInd w:val="0"/>
              <w:spacing w:after="0" w:line="240" w:lineRule="auto"/>
              <w:contextualSpacing/>
              <w:jc w:val="center"/>
              <w:rPr>
                <w:rFonts w:ascii="Times New Roman" w:eastAsia="Calibri" w:hAnsi="Times New Roman" w:cs="Times New Roman"/>
                <w:sz w:val="20"/>
                <w:szCs w:val="20"/>
              </w:rPr>
            </w:pPr>
            <w:r w:rsidRPr="006E19B2">
              <w:rPr>
                <w:rFonts w:ascii="Times New Roman" w:eastAsia="Calibri" w:hAnsi="Times New Roman" w:cs="Times New Roman"/>
                <w:sz w:val="20"/>
                <w:szCs w:val="20"/>
              </w:rPr>
              <w:t>Martin R., Introduction to Particle Technology, Second edition, John Wiley &amp; Sons, Ltd. 2008.</w:t>
            </w:r>
          </w:p>
          <w:p w14:paraId="0422AEF6" w14:textId="77777777" w:rsidR="006E19B2" w:rsidRPr="006E19B2" w:rsidRDefault="006E19B2" w:rsidP="006E19B2">
            <w:pPr>
              <w:autoSpaceDE w:val="0"/>
              <w:autoSpaceDN w:val="0"/>
              <w:adjustRightInd w:val="0"/>
              <w:spacing w:after="0" w:line="240" w:lineRule="auto"/>
              <w:ind w:left="360"/>
              <w:contextualSpacing/>
              <w:jc w:val="center"/>
              <w:rPr>
                <w:rFonts w:ascii="Times New Roman" w:eastAsia="Calibri" w:hAnsi="Times New Roman" w:cs="Times New Roman"/>
                <w:sz w:val="20"/>
                <w:szCs w:val="20"/>
              </w:rPr>
            </w:pPr>
          </w:p>
          <w:p w14:paraId="419ED78D" w14:textId="77777777" w:rsidR="006E19B2" w:rsidRPr="006E19B2" w:rsidRDefault="006E19B2" w:rsidP="006E19B2">
            <w:pPr>
              <w:numPr>
                <w:ilvl w:val="0"/>
                <w:numId w:val="39"/>
              </w:numPr>
              <w:autoSpaceDE w:val="0"/>
              <w:autoSpaceDN w:val="0"/>
              <w:adjustRightInd w:val="0"/>
              <w:spacing w:after="0" w:line="240" w:lineRule="auto"/>
              <w:contextualSpacing/>
              <w:jc w:val="center"/>
              <w:rPr>
                <w:rFonts w:ascii="Times New Roman" w:eastAsia="Calibri" w:hAnsi="Times New Roman" w:cs="Times New Roman"/>
                <w:sz w:val="20"/>
                <w:szCs w:val="20"/>
              </w:rPr>
            </w:pPr>
            <w:r w:rsidRPr="006E19B2">
              <w:rPr>
                <w:rFonts w:ascii="Times New Roman" w:eastAsia="Calibri" w:hAnsi="Times New Roman" w:cs="Times New Roman"/>
                <w:sz w:val="20"/>
                <w:szCs w:val="20"/>
              </w:rPr>
              <w:t xml:space="preserve">McCabe W.L., Smith J.C. &amp; </w:t>
            </w:r>
            <w:proofErr w:type="spellStart"/>
            <w:r w:rsidRPr="006E19B2">
              <w:rPr>
                <w:rFonts w:ascii="Times New Roman" w:eastAsia="Calibri" w:hAnsi="Times New Roman" w:cs="Times New Roman"/>
                <w:sz w:val="20"/>
                <w:szCs w:val="20"/>
              </w:rPr>
              <w:t>Harriott</w:t>
            </w:r>
            <w:proofErr w:type="spellEnd"/>
            <w:r w:rsidRPr="006E19B2">
              <w:rPr>
                <w:rFonts w:ascii="Times New Roman" w:eastAsia="Calibri" w:hAnsi="Times New Roman" w:cs="Times New Roman"/>
                <w:sz w:val="20"/>
                <w:szCs w:val="20"/>
              </w:rPr>
              <w:t xml:space="preserve"> P., Unit Operations of Chemical Engineering, Fifth edition, McGraw Hill. 1993.</w:t>
            </w:r>
          </w:p>
          <w:p w14:paraId="06885064" w14:textId="023012C7" w:rsidR="006E19B2" w:rsidRPr="006E19B2" w:rsidRDefault="006E19B2" w:rsidP="006E19B2">
            <w:pPr>
              <w:shd w:val="clear" w:color="auto" w:fill="FFFFFF"/>
              <w:autoSpaceDE w:val="0"/>
              <w:autoSpaceDN w:val="0"/>
              <w:adjustRightInd w:val="0"/>
              <w:spacing w:after="0" w:line="240" w:lineRule="auto"/>
              <w:jc w:val="center"/>
              <w:rPr>
                <w:rFonts w:ascii="Times New Roman" w:eastAsia="Calibri" w:hAnsi="Times New Roman" w:cs="Times New Roman"/>
                <w:sz w:val="20"/>
                <w:szCs w:val="20"/>
                <w:lang w:bidi="ar-IQ"/>
              </w:rPr>
            </w:pPr>
          </w:p>
        </w:tc>
        <w:tc>
          <w:tcPr>
            <w:tcW w:w="3544" w:type="dxa"/>
            <w:shd w:val="clear" w:color="auto" w:fill="auto"/>
            <w:vAlign w:val="center"/>
          </w:tcPr>
          <w:p w14:paraId="12F4B79F" w14:textId="67ED932D" w:rsidR="006E19B2" w:rsidRPr="006E19B2" w:rsidRDefault="006E19B2" w:rsidP="006E19B2">
            <w:pPr>
              <w:autoSpaceDE w:val="0"/>
              <w:autoSpaceDN w:val="0"/>
              <w:adjustRightInd w:val="0"/>
              <w:spacing w:after="0" w:line="240" w:lineRule="auto"/>
              <w:jc w:val="center"/>
              <w:rPr>
                <w:rFonts w:ascii="Times New Roman" w:eastAsia="Calibri" w:hAnsi="Times New Roman" w:cs="Times New Roman"/>
                <w:sz w:val="20"/>
                <w:szCs w:val="20"/>
                <w:lang w:bidi="ar-IQ"/>
              </w:rPr>
            </w:pPr>
            <w:r w:rsidRPr="006E19B2">
              <w:rPr>
                <w:rFonts w:ascii="Times New Roman" w:hAnsi="Times New Roman" w:cs="Times New Roman"/>
                <w:sz w:val="20"/>
                <w:szCs w:val="20"/>
              </w:rPr>
              <w:t>1- Required prescribed books</w:t>
            </w:r>
          </w:p>
        </w:tc>
      </w:tr>
      <w:tr w:rsidR="006E19B2" w:rsidRPr="00FB6B2E" w14:paraId="3AFF843F" w14:textId="77777777" w:rsidTr="006E19B2">
        <w:trPr>
          <w:trHeight w:val="1005"/>
        </w:trPr>
        <w:tc>
          <w:tcPr>
            <w:tcW w:w="6176" w:type="dxa"/>
            <w:shd w:val="clear" w:color="auto" w:fill="auto"/>
            <w:vAlign w:val="center"/>
          </w:tcPr>
          <w:p w14:paraId="05C0214E" w14:textId="77777777" w:rsidR="006E19B2" w:rsidRPr="006E19B2" w:rsidRDefault="006E19B2" w:rsidP="006E19B2">
            <w:pPr>
              <w:pStyle w:val="ListParagraph"/>
              <w:numPr>
                <w:ilvl w:val="0"/>
                <w:numId w:val="42"/>
              </w:numPr>
              <w:autoSpaceDE w:val="0"/>
              <w:autoSpaceDN w:val="0"/>
              <w:adjustRightInd w:val="0"/>
              <w:spacing w:after="0" w:line="240" w:lineRule="auto"/>
              <w:ind w:left="317"/>
              <w:rPr>
                <w:rFonts w:ascii="Times New Roman" w:eastAsia="Calibri" w:hAnsi="Times New Roman" w:cs="Times New Roman"/>
                <w:sz w:val="20"/>
                <w:szCs w:val="20"/>
              </w:rPr>
            </w:pPr>
            <w:r w:rsidRPr="006E19B2">
              <w:rPr>
                <w:rFonts w:ascii="Times New Roman" w:eastAsia="Calibri" w:hAnsi="Times New Roman" w:cs="Times New Roman"/>
                <w:sz w:val="20"/>
                <w:szCs w:val="20"/>
              </w:rPr>
              <w:t>Coulson J.M. &amp; Richardson J.F., Chemical Engineering, Volume 1, six edition, ELBS, Pergamum Press. 2002.</w:t>
            </w:r>
          </w:p>
          <w:p w14:paraId="36CA6216" w14:textId="77777777" w:rsidR="006E19B2" w:rsidRPr="006E19B2" w:rsidRDefault="006E19B2" w:rsidP="006E19B2">
            <w:pPr>
              <w:autoSpaceDE w:val="0"/>
              <w:autoSpaceDN w:val="0"/>
              <w:adjustRightInd w:val="0"/>
              <w:spacing w:after="0" w:line="240" w:lineRule="auto"/>
              <w:ind w:left="317" w:hanging="426"/>
              <w:contextualSpacing/>
              <w:rPr>
                <w:rFonts w:ascii="Times New Roman" w:eastAsia="Calibri" w:hAnsi="Times New Roman" w:cs="Times New Roman"/>
                <w:sz w:val="20"/>
                <w:szCs w:val="20"/>
              </w:rPr>
            </w:pPr>
          </w:p>
          <w:p w14:paraId="7C8C2E55" w14:textId="0D21BB0A" w:rsidR="006E19B2" w:rsidRPr="006E19B2" w:rsidRDefault="006E19B2" w:rsidP="006E19B2">
            <w:pPr>
              <w:pStyle w:val="ListParagraph"/>
              <w:numPr>
                <w:ilvl w:val="0"/>
                <w:numId w:val="42"/>
              </w:numPr>
              <w:shd w:val="clear" w:color="auto" w:fill="FFFFFF"/>
              <w:autoSpaceDE w:val="0"/>
              <w:autoSpaceDN w:val="0"/>
              <w:adjustRightInd w:val="0"/>
              <w:spacing w:after="0" w:line="240" w:lineRule="auto"/>
              <w:ind w:left="317"/>
              <w:rPr>
                <w:rFonts w:ascii="Times New Roman" w:eastAsia="Calibri" w:hAnsi="Times New Roman" w:cs="Times New Roman"/>
                <w:sz w:val="20"/>
                <w:szCs w:val="20"/>
                <w:rtl/>
                <w:lang w:bidi="ar-IQ"/>
              </w:rPr>
            </w:pPr>
            <w:r w:rsidRPr="006E19B2">
              <w:rPr>
                <w:rFonts w:ascii="Times New Roman" w:eastAsia="Calibri" w:hAnsi="Times New Roman" w:cs="Times New Roman"/>
                <w:sz w:val="20"/>
                <w:szCs w:val="20"/>
              </w:rPr>
              <w:t xml:space="preserve">Coulson J.M. &amp; Richardson J.F., Chemical Engineering, Volume 2, Fifth edition, ELBS, </w:t>
            </w:r>
            <w:proofErr w:type="spellStart"/>
            <w:r w:rsidRPr="006E19B2">
              <w:rPr>
                <w:rFonts w:ascii="Times New Roman" w:eastAsia="Calibri" w:hAnsi="Times New Roman" w:cs="Times New Roman"/>
                <w:sz w:val="20"/>
                <w:szCs w:val="20"/>
              </w:rPr>
              <w:t>Pergamon</w:t>
            </w:r>
            <w:proofErr w:type="spellEnd"/>
            <w:r w:rsidRPr="006E19B2">
              <w:rPr>
                <w:rFonts w:ascii="Times New Roman" w:eastAsia="Calibri" w:hAnsi="Times New Roman" w:cs="Times New Roman"/>
                <w:sz w:val="20"/>
                <w:szCs w:val="20"/>
              </w:rPr>
              <w:t xml:space="preserve"> Press. 2002.</w:t>
            </w:r>
          </w:p>
        </w:tc>
        <w:tc>
          <w:tcPr>
            <w:tcW w:w="3544" w:type="dxa"/>
            <w:shd w:val="clear" w:color="auto" w:fill="auto"/>
            <w:vAlign w:val="center"/>
          </w:tcPr>
          <w:p w14:paraId="135B9212" w14:textId="20A27139" w:rsidR="006E19B2" w:rsidRPr="006E19B2" w:rsidRDefault="006E19B2" w:rsidP="006E19B2">
            <w:pPr>
              <w:autoSpaceDE w:val="0"/>
              <w:autoSpaceDN w:val="0"/>
              <w:adjustRightInd w:val="0"/>
              <w:spacing w:after="200" w:line="240" w:lineRule="auto"/>
              <w:contextualSpacing/>
              <w:jc w:val="center"/>
              <w:rPr>
                <w:rFonts w:ascii="Times New Roman" w:eastAsia="Calibri" w:hAnsi="Times New Roman" w:cs="Times New Roman"/>
                <w:sz w:val="20"/>
                <w:szCs w:val="20"/>
              </w:rPr>
            </w:pPr>
            <w:r w:rsidRPr="006E19B2">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6E19B2">
              <w:rPr>
                <w:rFonts w:ascii="Times New Roman" w:hAnsi="Times New Roman" w:cs="Times New Roman"/>
                <w:sz w:val="20"/>
                <w:szCs w:val="20"/>
              </w:rPr>
              <w:t>main references (sources)</w:t>
            </w:r>
          </w:p>
        </w:tc>
      </w:tr>
      <w:tr w:rsidR="006E19B2" w:rsidRPr="00FB6B2E" w14:paraId="0A762281" w14:textId="77777777" w:rsidTr="006E19B2">
        <w:trPr>
          <w:trHeight w:val="1247"/>
        </w:trPr>
        <w:tc>
          <w:tcPr>
            <w:tcW w:w="6176" w:type="dxa"/>
            <w:shd w:val="clear" w:color="auto" w:fill="auto"/>
            <w:vAlign w:val="center"/>
          </w:tcPr>
          <w:p w14:paraId="77813834" w14:textId="6E205631" w:rsidR="006E19B2" w:rsidRPr="00FB6B2E" w:rsidRDefault="006E19B2" w:rsidP="006E19B2">
            <w:pPr>
              <w:shd w:val="clear" w:color="auto" w:fill="FFFFFF"/>
              <w:autoSpaceDE w:val="0"/>
              <w:autoSpaceDN w:val="0"/>
              <w:bidi/>
              <w:adjustRightInd w:val="0"/>
              <w:spacing w:after="0" w:line="240" w:lineRule="auto"/>
              <w:jc w:val="center"/>
              <w:rPr>
                <w:rFonts w:ascii="Cambria" w:eastAsia="Calibri" w:hAnsi="Cambria" w:cs="Times New Roman"/>
                <w:sz w:val="28"/>
                <w:szCs w:val="28"/>
                <w:lang w:bidi="ar-IQ"/>
              </w:rPr>
            </w:pPr>
          </w:p>
        </w:tc>
        <w:tc>
          <w:tcPr>
            <w:tcW w:w="3544" w:type="dxa"/>
            <w:shd w:val="clear" w:color="auto" w:fill="auto"/>
            <w:vAlign w:val="center"/>
          </w:tcPr>
          <w:p w14:paraId="3356227F" w14:textId="2BF606DB" w:rsidR="006E19B2" w:rsidRPr="006E19B2" w:rsidRDefault="006E19B2" w:rsidP="006E19B2">
            <w:pPr>
              <w:autoSpaceDE w:val="0"/>
              <w:autoSpaceDN w:val="0"/>
              <w:adjustRightInd w:val="0"/>
              <w:spacing w:after="0" w:line="240" w:lineRule="auto"/>
              <w:jc w:val="right"/>
              <w:rPr>
                <w:rFonts w:ascii="Times New Roman" w:eastAsia="Calibri" w:hAnsi="Times New Roman" w:cs="Times New Roman"/>
                <w:sz w:val="20"/>
                <w:szCs w:val="20"/>
                <w:lang w:bidi="ar-IQ"/>
              </w:rPr>
            </w:pPr>
            <w:r w:rsidRPr="006E19B2">
              <w:rPr>
                <w:rFonts w:ascii="Times New Roman" w:hAnsi="Times New Roman" w:cs="Times New Roman"/>
                <w:sz w:val="20"/>
                <w:szCs w:val="20"/>
              </w:rPr>
              <w:t xml:space="preserve">Recommended books and references (scientific journals, </w:t>
            </w:r>
            <w:r w:rsidR="00D162E3" w:rsidRPr="006E19B2">
              <w:rPr>
                <w:rFonts w:ascii="Times New Roman" w:hAnsi="Times New Roman" w:cs="Times New Roman"/>
                <w:sz w:val="20"/>
                <w:szCs w:val="20"/>
              </w:rPr>
              <w:t>reports,)</w:t>
            </w:r>
          </w:p>
        </w:tc>
      </w:tr>
      <w:tr w:rsidR="006E19B2" w:rsidRPr="00FB6B2E" w14:paraId="2F0B329E" w14:textId="77777777" w:rsidTr="006E19B2">
        <w:trPr>
          <w:trHeight w:val="1247"/>
        </w:trPr>
        <w:tc>
          <w:tcPr>
            <w:tcW w:w="6176" w:type="dxa"/>
            <w:shd w:val="clear" w:color="auto" w:fill="auto"/>
            <w:vAlign w:val="center"/>
          </w:tcPr>
          <w:p w14:paraId="71166376" w14:textId="69979398" w:rsidR="006E19B2" w:rsidRPr="00FB6B2E" w:rsidRDefault="006E19B2" w:rsidP="006E19B2">
            <w:pPr>
              <w:shd w:val="clear" w:color="auto" w:fill="FFFFFF"/>
              <w:autoSpaceDE w:val="0"/>
              <w:autoSpaceDN w:val="0"/>
              <w:bidi/>
              <w:adjustRightInd w:val="0"/>
              <w:spacing w:after="0" w:line="240" w:lineRule="auto"/>
              <w:jc w:val="center"/>
              <w:rPr>
                <w:rFonts w:ascii="Cambria" w:eastAsia="Calibri" w:hAnsi="Cambria" w:cs="Times New Roman"/>
                <w:sz w:val="28"/>
                <w:szCs w:val="28"/>
                <w:lang w:bidi="ar-IQ"/>
              </w:rPr>
            </w:pPr>
          </w:p>
        </w:tc>
        <w:tc>
          <w:tcPr>
            <w:tcW w:w="3544" w:type="dxa"/>
            <w:shd w:val="clear" w:color="auto" w:fill="auto"/>
            <w:vAlign w:val="center"/>
          </w:tcPr>
          <w:p w14:paraId="02F29357" w14:textId="12DE5D2B" w:rsidR="006E19B2" w:rsidRPr="006E19B2" w:rsidRDefault="006E19B2" w:rsidP="006E19B2">
            <w:pPr>
              <w:shd w:val="clear" w:color="auto" w:fill="FFFFFF"/>
              <w:autoSpaceDE w:val="0"/>
              <w:autoSpaceDN w:val="0"/>
              <w:bidi/>
              <w:adjustRightInd w:val="0"/>
              <w:spacing w:after="0" w:line="240" w:lineRule="auto"/>
              <w:jc w:val="right"/>
              <w:rPr>
                <w:rFonts w:ascii="Times New Roman" w:eastAsia="Calibri" w:hAnsi="Times New Roman" w:cs="Times New Roman"/>
                <w:sz w:val="20"/>
                <w:szCs w:val="20"/>
                <w:lang w:bidi="ar-IQ"/>
              </w:rPr>
            </w:pPr>
            <w:r w:rsidRPr="006E19B2">
              <w:rPr>
                <w:rFonts w:ascii="Times New Roman" w:eastAsia="Calibri" w:hAnsi="Times New Roman" w:cs="Times New Roman"/>
                <w:sz w:val="20"/>
                <w:szCs w:val="20"/>
                <w:lang w:bidi="ar-IQ"/>
              </w:rPr>
              <w:t>Electronic references, websites</w:t>
            </w:r>
            <w:r w:rsidRPr="006E19B2">
              <w:rPr>
                <w:rFonts w:ascii="Times New Roman" w:eastAsia="Calibri" w:hAnsi="Times New Roman" w:cs="Times New Roman"/>
                <w:sz w:val="20"/>
                <w:szCs w:val="20"/>
                <w:rtl/>
                <w:lang w:bidi="ar-IQ"/>
              </w:rPr>
              <w:t>...</w:t>
            </w:r>
            <w:r w:rsidRPr="006E19B2">
              <w:rPr>
                <w:rFonts w:ascii="Times New Roman" w:eastAsia="Calibri" w:hAnsi="Times New Roman" w:cs="Times New Roman"/>
                <w:sz w:val="20"/>
                <w:szCs w:val="20"/>
                <w:lang w:bidi="ar-IQ"/>
              </w:rPr>
              <w:t>-</w:t>
            </w:r>
          </w:p>
        </w:tc>
      </w:tr>
    </w:tbl>
    <w:p w14:paraId="67299441" w14:textId="77777777" w:rsidR="009D68D3" w:rsidRDefault="009D68D3" w:rsidP="00DF0C66">
      <w:pPr>
        <w:jc w:val="both"/>
        <w:rPr>
          <w:rFonts w:asciiTheme="majorBidi" w:hAnsiTheme="majorBidi" w:cstheme="majorBidi"/>
          <w:sz w:val="28"/>
          <w:szCs w:val="28"/>
        </w:rPr>
      </w:pPr>
    </w:p>
    <w:p w14:paraId="41295D1A" w14:textId="77777777" w:rsidR="009D68D3" w:rsidRPr="00D162E3" w:rsidRDefault="009D68D3" w:rsidP="00DF0C66">
      <w:pPr>
        <w:jc w:val="both"/>
        <w:rPr>
          <w:rFonts w:ascii="Times New Roman" w:hAnsi="Times New Roman" w:cs="Times New Roman"/>
        </w:rPr>
      </w:pPr>
    </w:p>
    <w:p w14:paraId="3CB6B251" w14:textId="0F3BAFC1" w:rsidR="008061E3" w:rsidRPr="008061E3" w:rsidRDefault="008061E3" w:rsidP="008061E3">
      <w:pPr>
        <w:tabs>
          <w:tab w:val="left" w:pos="1830"/>
        </w:tabs>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b/>
          <w:bCs/>
          <w:i/>
          <w:iCs/>
          <w:color w:val="000000"/>
          <w:lang w:eastAsia="en-US"/>
        </w:rPr>
        <w:t>Instructor:</w:t>
      </w:r>
      <w:r w:rsidRPr="008061E3">
        <w:rPr>
          <w:rFonts w:ascii="Times New Roman" w:eastAsia="Calibri" w:hAnsi="Times New Roman" w:cs="Times New Roman"/>
          <w:lang w:eastAsia="en-US"/>
        </w:rPr>
        <w:t xml:space="preserve"> Dr. </w:t>
      </w:r>
      <w:r w:rsidRPr="00D162E3">
        <w:rPr>
          <w:rFonts w:ascii="Times New Roman" w:eastAsia="Calibri" w:hAnsi="Times New Roman" w:cs="Times New Roman"/>
          <w:lang w:eastAsia="en-US"/>
        </w:rPr>
        <w:t xml:space="preserve">Muwafaq </w:t>
      </w:r>
      <w:r w:rsidRPr="00D162E3">
        <w:rPr>
          <w:rFonts w:ascii="Times New Roman" w:eastAsia="Calibri" w:hAnsi="Times New Roman" w:cs="Times New Roman"/>
          <w:lang w:eastAsia="en-US"/>
        </w:rPr>
        <w:t>Mahdi</w:t>
      </w:r>
    </w:p>
    <w:p w14:paraId="47E3AB63" w14:textId="59373846" w:rsidR="008061E3" w:rsidRPr="008061E3" w:rsidRDefault="008061E3" w:rsidP="008061E3">
      <w:pPr>
        <w:tabs>
          <w:tab w:val="left" w:pos="1830"/>
        </w:tabs>
        <w:autoSpaceDE w:val="0"/>
        <w:autoSpaceDN w:val="0"/>
        <w:adjustRightInd w:val="0"/>
        <w:spacing w:after="0" w:line="240" w:lineRule="auto"/>
        <w:rPr>
          <w:rFonts w:ascii="Times New Roman" w:eastAsia="Calibri" w:hAnsi="Times New Roman" w:cs="Times New Roman"/>
          <w:color w:val="000000"/>
          <w:lang w:eastAsia="en-US"/>
        </w:rPr>
      </w:pPr>
      <w:proofErr w:type="spellStart"/>
      <w:r w:rsidRPr="008061E3">
        <w:rPr>
          <w:rFonts w:ascii="Times New Roman" w:eastAsia="Calibri" w:hAnsi="Times New Roman" w:cs="Times New Roman"/>
          <w:color w:val="000000"/>
          <w:lang w:eastAsia="en-US"/>
        </w:rPr>
        <w:t>Chem</w:t>
      </w:r>
      <w:r w:rsidRPr="00D162E3">
        <w:rPr>
          <w:rFonts w:ascii="Times New Roman" w:eastAsia="Calibri" w:hAnsi="Times New Roman" w:cs="Times New Roman"/>
          <w:color w:val="000000"/>
          <w:lang w:eastAsia="en-US"/>
        </w:rPr>
        <w:t>emical</w:t>
      </w:r>
      <w:proofErr w:type="spellEnd"/>
      <w:r w:rsidRPr="008061E3">
        <w:rPr>
          <w:rFonts w:ascii="Times New Roman" w:eastAsia="Calibri" w:hAnsi="Times New Roman" w:cs="Times New Roman"/>
          <w:color w:val="000000"/>
          <w:lang w:eastAsia="en-US"/>
        </w:rPr>
        <w:t xml:space="preserve"> </w:t>
      </w:r>
      <w:proofErr w:type="spellStart"/>
      <w:r w:rsidRPr="008061E3">
        <w:rPr>
          <w:rFonts w:ascii="Times New Roman" w:eastAsia="Calibri" w:hAnsi="Times New Roman" w:cs="Times New Roman"/>
          <w:color w:val="000000"/>
          <w:lang w:eastAsia="en-US"/>
        </w:rPr>
        <w:t>Engr</w:t>
      </w:r>
      <w:r w:rsidRPr="00D162E3">
        <w:rPr>
          <w:rFonts w:ascii="Times New Roman" w:eastAsia="Calibri" w:hAnsi="Times New Roman" w:cs="Times New Roman"/>
          <w:color w:val="000000"/>
          <w:lang w:eastAsia="en-US"/>
        </w:rPr>
        <w:t>neering</w:t>
      </w:r>
      <w:proofErr w:type="spellEnd"/>
      <w:r w:rsidRPr="008061E3">
        <w:rPr>
          <w:rFonts w:ascii="Times New Roman" w:eastAsia="Calibri" w:hAnsi="Times New Roman" w:cs="Times New Roman"/>
          <w:color w:val="000000"/>
          <w:lang w:eastAsia="en-US"/>
        </w:rPr>
        <w:t xml:space="preserve"> </w:t>
      </w:r>
      <w:proofErr w:type="spellStart"/>
      <w:r w:rsidRPr="008061E3">
        <w:rPr>
          <w:rFonts w:ascii="Times New Roman" w:eastAsia="Calibri" w:hAnsi="Times New Roman" w:cs="Times New Roman"/>
          <w:color w:val="000000"/>
          <w:lang w:eastAsia="en-US"/>
        </w:rPr>
        <w:t>Dept</w:t>
      </w:r>
      <w:r w:rsidRPr="00D162E3">
        <w:rPr>
          <w:rFonts w:ascii="Times New Roman" w:eastAsia="Calibri" w:hAnsi="Times New Roman" w:cs="Times New Roman"/>
          <w:color w:val="000000"/>
          <w:lang w:eastAsia="en-US"/>
        </w:rPr>
        <w:t>partment</w:t>
      </w:r>
      <w:proofErr w:type="spellEnd"/>
    </w:p>
    <w:p w14:paraId="0432C644" w14:textId="77777777" w:rsidR="008061E3" w:rsidRPr="008061E3" w:rsidRDefault="008061E3" w:rsidP="008061E3">
      <w:pPr>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color w:val="000000"/>
          <w:lang w:eastAsia="en-US"/>
        </w:rPr>
        <w:t>College of Engineering</w:t>
      </w:r>
    </w:p>
    <w:p w14:paraId="2AECD541" w14:textId="77777777" w:rsidR="008061E3" w:rsidRPr="008061E3" w:rsidRDefault="008061E3" w:rsidP="008061E3">
      <w:pPr>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color w:val="000000"/>
          <w:lang w:eastAsia="en-US"/>
        </w:rPr>
        <w:t>University of Diyala</w:t>
      </w:r>
    </w:p>
    <w:p w14:paraId="5ABDDB14" w14:textId="12501651" w:rsidR="008061E3" w:rsidRPr="008061E3" w:rsidRDefault="008061E3" w:rsidP="008061E3">
      <w:pPr>
        <w:autoSpaceDE w:val="0"/>
        <w:autoSpaceDN w:val="0"/>
        <w:adjustRightInd w:val="0"/>
        <w:spacing w:after="0" w:line="240" w:lineRule="auto"/>
        <w:rPr>
          <w:rFonts w:ascii="Times New Roman" w:eastAsia="Calibri" w:hAnsi="Times New Roman" w:cs="Times New Roman"/>
          <w:color w:val="000000"/>
          <w:lang w:eastAsia="en-US"/>
        </w:rPr>
      </w:pPr>
      <w:r w:rsidRPr="008061E3">
        <w:rPr>
          <w:rFonts w:ascii="Times New Roman" w:eastAsia="Calibri" w:hAnsi="Times New Roman" w:cs="Times New Roman"/>
          <w:color w:val="000000"/>
          <w:lang w:eastAsia="en-US"/>
        </w:rPr>
        <w:t>Tel: +964-770</w:t>
      </w:r>
      <w:r w:rsidRPr="00D162E3">
        <w:rPr>
          <w:rFonts w:ascii="Times New Roman" w:eastAsia="Calibri" w:hAnsi="Times New Roman" w:cs="Times New Roman"/>
          <w:color w:val="000000"/>
          <w:lang w:eastAsia="en-US"/>
        </w:rPr>
        <w:t>7899500</w:t>
      </w:r>
    </w:p>
    <w:p w14:paraId="408A7E82" w14:textId="7876E308" w:rsidR="008061E3" w:rsidRPr="008061E3" w:rsidRDefault="008061E3" w:rsidP="008061E3">
      <w:pPr>
        <w:autoSpaceDE w:val="0"/>
        <w:autoSpaceDN w:val="0"/>
        <w:adjustRightInd w:val="0"/>
        <w:spacing w:after="0" w:line="240" w:lineRule="auto"/>
        <w:jc w:val="both"/>
        <w:rPr>
          <w:rFonts w:ascii="Times New Roman" w:eastAsia="Calibri" w:hAnsi="Times New Roman" w:cs="Times New Roman"/>
          <w:lang w:eastAsia="en-US"/>
        </w:rPr>
      </w:pPr>
      <w:r w:rsidRPr="008061E3">
        <w:rPr>
          <w:rFonts w:ascii="Times New Roman" w:eastAsia="Calibri" w:hAnsi="Times New Roman" w:cs="Times New Roman"/>
          <w:color w:val="000000"/>
          <w:lang w:eastAsia="en-US"/>
        </w:rPr>
        <w:t xml:space="preserve">Email: </w:t>
      </w:r>
      <w:hyperlink r:id="rId7" w:history="1">
        <w:r w:rsidRPr="00D162E3">
          <w:rPr>
            <w:rStyle w:val="Hyperlink"/>
            <w:rFonts w:ascii="Times New Roman" w:eastAsia="Calibri" w:hAnsi="Times New Roman" w:cs="Times New Roman"/>
            <w:shd w:val="clear" w:color="auto" w:fill="FFFFFF"/>
            <w:lang w:eastAsia="en-US"/>
          </w:rPr>
          <w:t>muafaq_maddi_eng@uodiyala.edu.iq</w:t>
        </w:r>
      </w:hyperlink>
      <w:r w:rsidRPr="008061E3">
        <w:rPr>
          <w:rFonts w:ascii="Times New Roman" w:eastAsia="Calibri" w:hAnsi="Times New Roman" w:cs="Times New Roman"/>
          <w:color w:val="5F6368"/>
          <w:shd w:val="clear" w:color="auto" w:fill="FFFFFF"/>
          <w:lang w:eastAsia="en-US"/>
        </w:rPr>
        <w:t xml:space="preserve"> </w:t>
      </w:r>
      <w:r w:rsidRPr="008061E3">
        <w:rPr>
          <w:rFonts w:ascii="Times New Roman" w:eastAsia="Calibri" w:hAnsi="Times New Roman" w:cs="Times New Roman"/>
          <w:lang w:eastAsia="en-US"/>
        </w:rPr>
        <w:t xml:space="preserve"> </w:t>
      </w:r>
    </w:p>
    <w:p w14:paraId="6AE57FF7" w14:textId="77777777" w:rsidR="009D68D3" w:rsidRPr="00D162E3" w:rsidRDefault="009D68D3" w:rsidP="00DF0C66">
      <w:pPr>
        <w:jc w:val="both"/>
        <w:rPr>
          <w:rFonts w:ascii="Times New Roman" w:hAnsi="Times New Roman" w:cs="Times New Roman"/>
        </w:rPr>
      </w:pPr>
    </w:p>
    <w:p w14:paraId="016B188D" w14:textId="77777777" w:rsidR="009D68D3" w:rsidRDefault="009D68D3" w:rsidP="00DF0C66">
      <w:pPr>
        <w:jc w:val="both"/>
        <w:rPr>
          <w:rFonts w:asciiTheme="majorBidi" w:hAnsiTheme="majorBidi" w:cstheme="majorBidi"/>
          <w:sz w:val="28"/>
          <w:szCs w:val="28"/>
        </w:rPr>
      </w:pPr>
    </w:p>
    <w:p w14:paraId="04998968" w14:textId="77777777" w:rsidR="009D68D3" w:rsidRDefault="009D68D3" w:rsidP="00DF0C66">
      <w:pPr>
        <w:jc w:val="both"/>
        <w:rPr>
          <w:rFonts w:asciiTheme="majorBidi" w:hAnsiTheme="majorBidi" w:cstheme="majorBidi"/>
          <w:sz w:val="28"/>
          <w:szCs w:val="28"/>
        </w:rPr>
      </w:pPr>
    </w:p>
    <w:p w14:paraId="11390665" w14:textId="77777777" w:rsidR="009D68D3" w:rsidRDefault="009D68D3" w:rsidP="00DF0C66">
      <w:pPr>
        <w:jc w:val="both"/>
        <w:rPr>
          <w:rFonts w:asciiTheme="majorBidi" w:hAnsiTheme="majorBidi" w:cstheme="majorBidi"/>
          <w:sz w:val="28"/>
          <w:szCs w:val="28"/>
        </w:rPr>
      </w:pPr>
    </w:p>
    <w:p w14:paraId="53B704B9" w14:textId="77777777" w:rsidR="009D68D3" w:rsidRDefault="009D68D3" w:rsidP="00DF0C66">
      <w:pPr>
        <w:jc w:val="both"/>
        <w:rPr>
          <w:rFonts w:asciiTheme="majorBidi" w:hAnsiTheme="majorBidi" w:cstheme="majorBidi"/>
          <w:sz w:val="28"/>
          <w:szCs w:val="28"/>
        </w:rPr>
      </w:pPr>
    </w:p>
    <w:sectPr w:rsidR="009D68D3"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B44"/>
    <w:multiLevelType w:val="hybridMultilevel"/>
    <w:tmpl w:val="9774BD02"/>
    <w:lvl w:ilvl="0" w:tplc="9B686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813D0"/>
    <w:multiLevelType w:val="hybridMultilevel"/>
    <w:tmpl w:val="8FB4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E51B8"/>
    <w:multiLevelType w:val="hybridMultilevel"/>
    <w:tmpl w:val="D0502AF4"/>
    <w:lvl w:ilvl="0" w:tplc="D4AE9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25E5D"/>
    <w:multiLevelType w:val="hybridMultilevel"/>
    <w:tmpl w:val="D45A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09B2C96"/>
    <w:multiLevelType w:val="hybridMultilevel"/>
    <w:tmpl w:val="1CAC54AA"/>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2481D"/>
    <w:multiLevelType w:val="hybridMultilevel"/>
    <w:tmpl w:val="EB6C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290B25"/>
    <w:multiLevelType w:val="hybridMultilevel"/>
    <w:tmpl w:val="63BA739A"/>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C5863"/>
    <w:multiLevelType w:val="hybridMultilevel"/>
    <w:tmpl w:val="2A9046BE"/>
    <w:lvl w:ilvl="0" w:tplc="0809000F">
      <w:start w:val="1"/>
      <w:numFmt w:val="decimal"/>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CC5A67"/>
    <w:multiLevelType w:val="hybridMultilevel"/>
    <w:tmpl w:val="C6D6AE82"/>
    <w:lvl w:ilvl="0" w:tplc="6BC02690">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5847"/>
    <w:multiLevelType w:val="hybridMultilevel"/>
    <w:tmpl w:val="5532B36C"/>
    <w:lvl w:ilvl="0" w:tplc="C01EF28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D0293"/>
    <w:multiLevelType w:val="hybridMultilevel"/>
    <w:tmpl w:val="A4BC3644"/>
    <w:lvl w:ilvl="0" w:tplc="9CE8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14C4B"/>
    <w:multiLevelType w:val="hybridMultilevel"/>
    <w:tmpl w:val="BE509D02"/>
    <w:lvl w:ilvl="0" w:tplc="8196C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3688C"/>
    <w:multiLevelType w:val="hybridMultilevel"/>
    <w:tmpl w:val="1220A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C2B13"/>
    <w:multiLevelType w:val="hybridMultilevel"/>
    <w:tmpl w:val="6D2A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E2FF9"/>
    <w:multiLevelType w:val="hybridMultilevel"/>
    <w:tmpl w:val="50B0E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4C29C4"/>
    <w:multiLevelType w:val="hybridMultilevel"/>
    <w:tmpl w:val="75940FC4"/>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E1620"/>
    <w:multiLevelType w:val="hybridMultilevel"/>
    <w:tmpl w:val="5E4A9054"/>
    <w:lvl w:ilvl="0" w:tplc="CE02B730">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8" w15:restartNumberingAfterBreak="0">
    <w:nsid w:val="34EB4A21"/>
    <w:multiLevelType w:val="hybridMultilevel"/>
    <w:tmpl w:val="1EB43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00A06"/>
    <w:multiLevelType w:val="hybridMultilevel"/>
    <w:tmpl w:val="D632CBB2"/>
    <w:lvl w:ilvl="0" w:tplc="E14CB7A6">
      <w:start w:val="1"/>
      <w:numFmt w:val="decimal"/>
      <w:lvlText w:val="%1."/>
      <w:lvlJc w:val="left"/>
      <w:pPr>
        <w:ind w:left="720" w:hanging="360"/>
      </w:pPr>
      <w:rPr>
        <w:rFonts w:ascii="TimesNewRomanPSMT" w:hAnsi="TimesNewRomanPSMT" w:cs="TimesNewRomanPSM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721C5"/>
    <w:multiLevelType w:val="hybridMultilevel"/>
    <w:tmpl w:val="68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0566E"/>
    <w:multiLevelType w:val="hybridMultilevel"/>
    <w:tmpl w:val="EAEE413C"/>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2" w15:restartNumberingAfterBreak="0">
    <w:nsid w:val="424C0CDD"/>
    <w:multiLevelType w:val="hybridMultilevel"/>
    <w:tmpl w:val="736A4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837BD"/>
    <w:multiLevelType w:val="hybridMultilevel"/>
    <w:tmpl w:val="E79E1DA0"/>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F758E5"/>
    <w:multiLevelType w:val="hybridMultilevel"/>
    <w:tmpl w:val="339A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002CAC"/>
    <w:multiLevelType w:val="hybridMultilevel"/>
    <w:tmpl w:val="FBAEE1D6"/>
    <w:lvl w:ilvl="0" w:tplc="41305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B0D66"/>
    <w:multiLevelType w:val="hybridMultilevel"/>
    <w:tmpl w:val="547A3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FD50D2"/>
    <w:multiLevelType w:val="hybridMultilevel"/>
    <w:tmpl w:val="7B641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144002"/>
    <w:multiLevelType w:val="hybridMultilevel"/>
    <w:tmpl w:val="901A9C52"/>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66342"/>
    <w:multiLevelType w:val="hybridMultilevel"/>
    <w:tmpl w:val="2E9C7A36"/>
    <w:lvl w:ilvl="0" w:tplc="35CACD7E">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0" w15:restartNumberingAfterBreak="0">
    <w:nsid w:val="5100360B"/>
    <w:multiLevelType w:val="hybridMultilevel"/>
    <w:tmpl w:val="0E8EB02E"/>
    <w:lvl w:ilvl="0" w:tplc="7B2E2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B2F87"/>
    <w:multiLevelType w:val="hybridMultilevel"/>
    <w:tmpl w:val="C05659EE"/>
    <w:lvl w:ilvl="0" w:tplc="9CE463B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F46D77"/>
    <w:multiLevelType w:val="hybridMultilevel"/>
    <w:tmpl w:val="255E03F4"/>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203680"/>
    <w:multiLevelType w:val="hybridMultilevel"/>
    <w:tmpl w:val="163E87D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220C2E"/>
    <w:multiLevelType w:val="hybridMultilevel"/>
    <w:tmpl w:val="FBAEE1D6"/>
    <w:lvl w:ilvl="0" w:tplc="41305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D2AEF"/>
    <w:multiLevelType w:val="hybridMultilevel"/>
    <w:tmpl w:val="79D2D9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057BC"/>
    <w:multiLevelType w:val="hybridMultilevel"/>
    <w:tmpl w:val="E67E06A2"/>
    <w:lvl w:ilvl="0" w:tplc="D1727F22">
      <w:start w:val="1"/>
      <w:numFmt w:val="decimal"/>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C2000A"/>
    <w:multiLevelType w:val="hybridMultilevel"/>
    <w:tmpl w:val="5106B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7B0B2A"/>
    <w:multiLevelType w:val="hybridMultilevel"/>
    <w:tmpl w:val="7BA00456"/>
    <w:lvl w:ilvl="0" w:tplc="A4803B96">
      <w:start w:val="1"/>
      <w:numFmt w:val="decimal"/>
      <w:lvlText w:val="%1-"/>
      <w:lvlJc w:val="left"/>
      <w:pPr>
        <w:ind w:left="720" w:hanging="360"/>
      </w:pPr>
      <w:rPr>
        <w:rFonts w:eastAsia="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D96A23"/>
    <w:multiLevelType w:val="hybridMultilevel"/>
    <w:tmpl w:val="630423BE"/>
    <w:lvl w:ilvl="0" w:tplc="795C2516">
      <w:start w:val="1"/>
      <w:numFmt w:val="decimal"/>
      <w:lvlText w:val="%1-"/>
      <w:lvlJc w:val="left"/>
      <w:pPr>
        <w:ind w:left="1080" w:hanging="360"/>
      </w:pPr>
      <w:rPr>
        <w:rFonts w:ascii="Helvetica" w:eastAsia="Times New Roman" w:hAnsi="Helvetica" w:cs="Helvetic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CC1209"/>
    <w:multiLevelType w:val="hybridMultilevel"/>
    <w:tmpl w:val="3004725C"/>
    <w:lvl w:ilvl="0" w:tplc="7C4E5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884BAC"/>
    <w:multiLevelType w:val="hybridMultilevel"/>
    <w:tmpl w:val="AAEE0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5"/>
  </w:num>
  <w:num w:numId="3">
    <w:abstractNumId w:val="17"/>
  </w:num>
  <w:num w:numId="4">
    <w:abstractNumId w:val="26"/>
  </w:num>
  <w:num w:numId="5">
    <w:abstractNumId w:val="9"/>
  </w:num>
  <w:num w:numId="6">
    <w:abstractNumId w:val="33"/>
  </w:num>
  <w:num w:numId="7">
    <w:abstractNumId w:val="14"/>
  </w:num>
  <w:num w:numId="8">
    <w:abstractNumId w:val="0"/>
  </w:num>
  <w:num w:numId="9">
    <w:abstractNumId w:val="21"/>
  </w:num>
  <w:num w:numId="10">
    <w:abstractNumId w:val="29"/>
  </w:num>
  <w:num w:numId="11">
    <w:abstractNumId w:val="11"/>
  </w:num>
  <w:num w:numId="12">
    <w:abstractNumId w:val="12"/>
  </w:num>
  <w:num w:numId="13">
    <w:abstractNumId w:val="30"/>
  </w:num>
  <w:num w:numId="14">
    <w:abstractNumId w:val="2"/>
  </w:num>
  <w:num w:numId="15">
    <w:abstractNumId w:val="39"/>
  </w:num>
  <w:num w:numId="16">
    <w:abstractNumId w:val="34"/>
  </w:num>
  <w:num w:numId="17">
    <w:abstractNumId w:val="25"/>
  </w:num>
  <w:num w:numId="18">
    <w:abstractNumId w:val="36"/>
  </w:num>
  <w:num w:numId="19">
    <w:abstractNumId w:val="23"/>
  </w:num>
  <w:num w:numId="20">
    <w:abstractNumId w:val="40"/>
  </w:num>
  <w:num w:numId="21">
    <w:abstractNumId w:val="16"/>
  </w:num>
  <w:num w:numId="22">
    <w:abstractNumId w:val="31"/>
  </w:num>
  <w:num w:numId="23">
    <w:abstractNumId w:val="7"/>
  </w:num>
  <w:num w:numId="24">
    <w:abstractNumId w:val="6"/>
  </w:num>
  <w:num w:numId="25">
    <w:abstractNumId w:val="28"/>
  </w:num>
  <w:num w:numId="26">
    <w:abstractNumId w:val="13"/>
  </w:num>
  <w:num w:numId="27">
    <w:abstractNumId w:val="5"/>
  </w:num>
  <w:num w:numId="28">
    <w:abstractNumId w:val="8"/>
  </w:num>
  <w:num w:numId="29">
    <w:abstractNumId w:val="10"/>
  </w:num>
  <w:num w:numId="30">
    <w:abstractNumId w:val="3"/>
  </w:num>
  <w:num w:numId="31">
    <w:abstractNumId w:val="18"/>
  </w:num>
  <w:num w:numId="32">
    <w:abstractNumId w:val="22"/>
  </w:num>
  <w:num w:numId="33">
    <w:abstractNumId w:val="38"/>
  </w:num>
  <w:num w:numId="34">
    <w:abstractNumId w:val="41"/>
  </w:num>
  <w:num w:numId="35">
    <w:abstractNumId w:val="24"/>
  </w:num>
  <w:num w:numId="36">
    <w:abstractNumId w:val="32"/>
  </w:num>
  <w:num w:numId="37">
    <w:abstractNumId w:val="20"/>
  </w:num>
  <w:num w:numId="38">
    <w:abstractNumId w:val="27"/>
  </w:num>
  <w:num w:numId="39">
    <w:abstractNumId w:val="37"/>
  </w:num>
  <w:num w:numId="40">
    <w:abstractNumId w:val="19"/>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3C8F"/>
    <w:rsid w:val="00176CBD"/>
    <w:rsid w:val="00253086"/>
    <w:rsid w:val="002C6A5F"/>
    <w:rsid w:val="00311670"/>
    <w:rsid w:val="00391A2A"/>
    <w:rsid w:val="00392239"/>
    <w:rsid w:val="0040236B"/>
    <w:rsid w:val="00406EA0"/>
    <w:rsid w:val="0054327D"/>
    <w:rsid w:val="005567A9"/>
    <w:rsid w:val="005B3250"/>
    <w:rsid w:val="006446B4"/>
    <w:rsid w:val="006E19B2"/>
    <w:rsid w:val="00791F9E"/>
    <w:rsid w:val="008061E3"/>
    <w:rsid w:val="00851FAA"/>
    <w:rsid w:val="00871B5C"/>
    <w:rsid w:val="00891BC7"/>
    <w:rsid w:val="008D4A93"/>
    <w:rsid w:val="009468CB"/>
    <w:rsid w:val="009B3D9A"/>
    <w:rsid w:val="009D68D3"/>
    <w:rsid w:val="00A11E4E"/>
    <w:rsid w:val="00A76855"/>
    <w:rsid w:val="00B14841"/>
    <w:rsid w:val="00C23C4F"/>
    <w:rsid w:val="00C53C61"/>
    <w:rsid w:val="00C628DB"/>
    <w:rsid w:val="00C66424"/>
    <w:rsid w:val="00D162E3"/>
    <w:rsid w:val="00D26F3D"/>
    <w:rsid w:val="00DE2D91"/>
    <w:rsid w:val="00DF0C66"/>
    <w:rsid w:val="00E97EA9"/>
    <w:rsid w:val="00EA3D32"/>
    <w:rsid w:val="00EC2A54"/>
    <w:rsid w:val="00F44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173"/>
  <w15:chartTrackingRefBased/>
  <w15:docId w15:val="{0FECE5AE-815C-4638-B002-61DEBF31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8DB"/>
    <w:pPr>
      <w:ind w:left="720"/>
      <w:contextualSpacing/>
    </w:pPr>
  </w:style>
  <w:style w:type="character" w:styleId="Hyperlink">
    <w:name w:val="Hyperlink"/>
    <w:basedOn w:val="DefaultParagraphFont"/>
    <w:uiPriority w:val="99"/>
    <w:unhideWhenUsed/>
    <w:rsid w:val="00806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afaq_maddi_eng@uodiyala.edu.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BC64-9950-468B-B12F-7CB0025D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muwafa</cp:lastModifiedBy>
  <cp:revision>24</cp:revision>
  <dcterms:created xsi:type="dcterms:W3CDTF">2021-10-03T08:40:00Z</dcterms:created>
  <dcterms:modified xsi:type="dcterms:W3CDTF">2021-10-03T12:11:00Z</dcterms:modified>
</cp:coreProperties>
</file>